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0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159C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黑体"/>
          <w:spacing w:val="20"/>
          <w:sz w:val="44"/>
        </w:rPr>
      </w:pPr>
      <w:r>
        <w:rPr>
          <w:rFonts w:eastAsia="黑体"/>
          <w:spacing w:val="20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57BB041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pacing w:val="20"/>
          <w:sz w:val="44"/>
        </w:rPr>
        <w:t>砂浆</w:t>
      </w:r>
      <w:r>
        <w:rPr>
          <w:rFonts w:hint="eastAsia" w:ascii="黑体" w:eastAsia="黑体"/>
          <w:spacing w:val="20"/>
          <w:sz w:val="44"/>
        </w:rPr>
        <w:t>(</w:t>
      </w:r>
      <w:r>
        <w:rPr>
          <w:rFonts w:hint="eastAsia" w:eastAsia="黑体"/>
          <w:spacing w:val="20"/>
          <w:sz w:val="44"/>
        </w:rPr>
        <w:t>净浆</w:t>
      </w:r>
      <w:r>
        <w:rPr>
          <w:rFonts w:hint="eastAsia" w:ascii="黑体" w:eastAsia="黑体"/>
          <w:spacing w:val="20"/>
          <w:sz w:val="44"/>
        </w:rPr>
        <w:t>)</w:t>
      </w:r>
      <w:r>
        <w:rPr>
          <w:rFonts w:hint="eastAsia" w:eastAsia="黑体"/>
          <w:spacing w:val="20"/>
          <w:sz w:val="44"/>
        </w:rPr>
        <w:t>配合比设计委托单</w:t>
      </w:r>
    </w:p>
    <w:p w14:paraId="4BA4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210" w:firstLineChars="100"/>
        <w:textAlignment w:val="auto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4EC7715F">
      <w:pPr>
        <w:adjustRightInd w:val="0"/>
        <w:snapToGrid w:val="0"/>
        <w:rPr>
          <w:rFonts w:eastAsia="仿宋_GB2312"/>
          <w:sz w:val="2"/>
        </w:rPr>
      </w:pPr>
    </w:p>
    <w:p w14:paraId="3CDEF6E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2"/>
        <w:gridCol w:w="1071"/>
        <w:gridCol w:w="2835"/>
        <w:gridCol w:w="530"/>
        <w:gridCol w:w="8"/>
        <w:gridCol w:w="536"/>
        <w:gridCol w:w="763"/>
        <w:gridCol w:w="297"/>
        <w:gridCol w:w="1051"/>
        <w:gridCol w:w="353"/>
        <w:gridCol w:w="889"/>
        <w:gridCol w:w="544"/>
        <w:gridCol w:w="132"/>
        <w:gridCol w:w="278"/>
        <w:gridCol w:w="816"/>
        <w:gridCol w:w="364"/>
        <w:gridCol w:w="387"/>
        <w:gridCol w:w="1710"/>
        <w:gridCol w:w="262"/>
      </w:tblGrid>
      <w:tr w14:paraId="0FA3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5" w:type="pct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21A5870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1582" w:type="pct"/>
            <w:gridSpan w:val="3"/>
            <w:tcBorders>
              <w:top w:val="single" w:color="auto" w:sz="12" w:space="0"/>
            </w:tcBorders>
            <w:vAlign w:val="center"/>
          </w:tcPr>
          <w:p w14:paraId="35008C5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6" w:type="pct"/>
            <w:gridSpan w:val="3"/>
            <w:tcBorders>
              <w:top w:val="single" w:color="auto" w:sz="12" w:space="0"/>
            </w:tcBorders>
            <w:vAlign w:val="center"/>
          </w:tcPr>
          <w:p w14:paraId="04D18E6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607" w:type="pct"/>
            <w:gridSpan w:val="3"/>
            <w:tcBorders>
              <w:top w:val="single" w:color="auto" w:sz="12" w:space="0"/>
            </w:tcBorders>
            <w:vAlign w:val="center"/>
          </w:tcPr>
          <w:p w14:paraId="0F0BB39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gridSpan w:val="2"/>
            <w:tcBorders>
              <w:top w:val="single" w:color="auto" w:sz="12" w:space="0"/>
            </w:tcBorders>
            <w:vAlign w:val="center"/>
          </w:tcPr>
          <w:p w14:paraId="538AB4D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567" w:type="pct"/>
            <w:gridSpan w:val="4"/>
            <w:tcBorders>
              <w:top w:val="single" w:color="auto" w:sz="12" w:space="0"/>
            </w:tcBorders>
            <w:vAlign w:val="center"/>
          </w:tcPr>
          <w:p w14:paraId="6D73577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8" w:type="pct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784E144">
            <w:pPr>
              <w:adjustRightInd w:val="0"/>
              <w:snapToGrid w:val="0"/>
              <w:ind w:right="113"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证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判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定</w:t>
            </w:r>
          </w:p>
        </w:tc>
        <w:tc>
          <w:tcPr>
            <w:tcW w:w="610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9631A04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B35BC85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348E5789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1681018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5AB8FF2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B2B78CC">
            <w:pPr>
              <w:adjustRightInd w:val="0"/>
              <w:snapToGrid w:val="0"/>
              <w:spacing w:line="288" w:lineRule="auto"/>
              <w:ind w:left="-105" w:leftChars="-50" w:right="-420" w:rightChars="-200"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94" w:type="pct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25AC503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6329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5" w:type="pct"/>
            <w:gridSpan w:val="2"/>
            <w:tcBorders>
              <w:left w:val="single" w:color="auto" w:sz="12" w:space="0"/>
            </w:tcBorders>
            <w:vAlign w:val="center"/>
          </w:tcPr>
          <w:p w14:paraId="16FECA0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1582" w:type="pct"/>
            <w:gridSpan w:val="3"/>
            <w:vAlign w:val="center"/>
          </w:tcPr>
          <w:p w14:paraId="75E2E01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6" w:type="pct"/>
            <w:gridSpan w:val="3"/>
            <w:vAlign w:val="center"/>
          </w:tcPr>
          <w:p w14:paraId="1C09D1B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607" w:type="pct"/>
            <w:gridSpan w:val="3"/>
            <w:vAlign w:val="center"/>
          </w:tcPr>
          <w:p w14:paraId="6BCCF33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005A8F6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567" w:type="pct"/>
            <w:gridSpan w:val="4"/>
            <w:vAlign w:val="center"/>
          </w:tcPr>
          <w:p w14:paraId="29B4E5D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8" w:type="pct"/>
            <w:vMerge w:val="continue"/>
            <w:tcBorders>
              <w:right w:val="single" w:color="auto" w:sz="4" w:space="0"/>
            </w:tcBorders>
            <w:vAlign w:val="center"/>
          </w:tcPr>
          <w:p w14:paraId="10A66B0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0873B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4CA363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429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5" w:type="pct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3F09A7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1582" w:type="pct"/>
            <w:gridSpan w:val="3"/>
            <w:tcBorders>
              <w:bottom w:val="single" w:color="auto" w:sz="4" w:space="0"/>
            </w:tcBorders>
            <w:vAlign w:val="center"/>
          </w:tcPr>
          <w:p w14:paraId="54104EB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6" w:type="pct"/>
            <w:gridSpan w:val="3"/>
            <w:tcBorders>
              <w:bottom w:val="single" w:color="auto" w:sz="4" w:space="0"/>
            </w:tcBorders>
            <w:vAlign w:val="center"/>
          </w:tcPr>
          <w:p w14:paraId="26F4F0E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3B896F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607" w:type="pct"/>
            <w:gridSpan w:val="3"/>
            <w:tcBorders>
              <w:bottom w:val="single" w:color="auto" w:sz="4" w:space="0"/>
            </w:tcBorders>
            <w:vAlign w:val="center"/>
          </w:tcPr>
          <w:p w14:paraId="5DDFCA1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1" w:type="pct"/>
            <w:gridSpan w:val="2"/>
            <w:tcBorders>
              <w:bottom w:val="single" w:color="auto" w:sz="4" w:space="0"/>
            </w:tcBorders>
            <w:vAlign w:val="center"/>
          </w:tcPr>
          <w:p w14:paraId="7F3B0EF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27A0B8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567" w:type="pct"/>
            <w:gridSpan w:val="4"/>
            <w:tcBorders>
              <w:bottom w:val="single" w:color="auto" w:sz="4" w:space="0"/>
            </w:tcBorders>
            <w:vAlign w:val="center"/>
          </w:tcPr>
          <w:p w14:paraId="6D0C68F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8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99642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19E6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55E7555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4E1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25" w:type="pct"/>
            <w:gridSpan w:val="2"/>
            <w:tcBorders>
              <w:left w:val="single" w:color="auto" w:sz="12" w:space="0"/>
            </w:tcBorders>
            <w:vAlign w:val="center"/>
          </w:tcPr>
          <w:p w14:paraId="41856DB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2655" w:type="pct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E4601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□ 水泥砂浆配合比设计  □ 混合砂浆配合比设计   □ </w:t>
            </w:r>
            <w:r>
              <w:rPr>
                <w:rFonts w:hint="eastAsia" w:ascii="仿宋_GB2312" w:eastAsia="仿宋_GB2312"/>
                <w:sz w:val="18"/>
                <w:lang w:eastAsia="zh-CN"/>
              </w:rPr>
              <w:t>净</w:t>
            </w:r>
            <w:r>
              <w:rPr>
                <w:rFonts w:hint="eastAsia" w:ascii="仿宋_GB2312" w:eastAsia="仿宋_GB2312"/>
                <w:sz w:val="18"/>
              </w:rPr>
              <w:t xml:space="preserve">浆配合比设计  </w:t>
            </w:r>
          </w:p>
        </w:tc>
        <w:tc>
          <w:tcPr>
            <w:tcW w:w="51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1315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6C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right="1993" w:rightChars="949"/>
              <w:textAlignment w:val="auto"/>
              <w:rPr>
                <w:rFonts w:eastAsia="仿宋_GB2312"/>
                <w:sz w:val="18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6EA479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C4A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425" w:type="pct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F0B880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4481" w:type="pct"/>
            <w:gridSpan w:val="1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DBA60D3">
            <w:pPr>
              <w:adjustRightInd w:val="0"/>
              <w:snapToGrid w:val="0"/>
              <w:ind w:left="178" w:leftChars="85" w:firstLine="0" w:firstLineChars="0"/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18"/>
              </w:rPr>
              <w:t>□砌筑砂浆配合比设计规程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JGJ/T 98-2010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□ 公路桥涵施工技术规范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JTG/T3650-2020   </w:t>
            </w:r>
            <w:r>
              <w:rPr>
                <w:rFonts w:hint="eastAsia" w:ascii="仿宋_GB2312" w:eastAsia="仿宋_GB2312"/>
                <w:sz w:val="18"/>
              </w:rPr>
              <w:t>□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水运工程混凝土试验检测技术规范JTS/T 236-2019                                                                 </w:t>
            </w:r>
            <w:r>
              <w:rPr>
                <w:rFonts w:hint="eastAsia" w:ascii="仿宋_GB2312" w:eastAsia="仿宋_GB2312"/>
                <w:sz w:val="18"/>
              </w:rPr>
              <w:t>□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混凝土结构工程施工质量验收规范GB 50204-2015 </w:t>
            </w:r>
            <w:r>
              <w:rPr>
                <w:rFonts w:hint="eastAsia" w:ascii="仿宋_GB2312" w:eastAsia="仿宋_GB2312"/>
                <w:sz w:val="18"/>
              </w:rPr>
              <w:t>□</w:t>
            </w:r>
            <w:r>
              <w:rPr>
                <w:rFonts w:hint="eastAsia" w:eastAsia="仿宋_GB2312"/>
                <w:sz w:val="18"/>
                <w:szCs w:val="18"/>
              </w:rPr>
              <w:t>其他</w:t>
            </w: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5C5F40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ADD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restart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3381E45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 材 料</w:t>
            </w:r>
          </w:p>
        </w:tc>
        <w:tc>
          <w:tcPr>
            <w:tcW w:w="197" w:type="pct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3A8F622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水泥</w:t>
            </w: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686392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样品编号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7F1C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139CA3">
            <w:pPr>
              <w:adjustRightInd w:val="0"/>
              <w:snapToGrid w:val="0"/>
              <w:ind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砂</w:t>
            </w:r>
          </w:p>
        </w:tc>
        <w:tc>
          <w:tcPr>
            <w:tcW w:w="3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E216B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样品编号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B78D">
            <w:pPr>
              <w:ind w:firstLine="210" w:firstLineChars="100"/>
              <w:rPr>
                <w:rFonts w:eastAsia="仿宋_GB2312"/>
              </w:rPr>
            </w:pPr>
          </w:p>
        </w:tc>
        <w:tc>
          <w:tcPr>
            <w:tcW w:w="241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83EB82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掺合料</w:t>
            </w:r>
          </w:p>
        </w:tc>
        <w:tc>
          <w:tcPr>
            <w:tcW w:w="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BEF5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15C2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名  称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34D054">
            <w:pPr>
              <w:ind w:firstLine="210" w:firstLineChars="100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063C8F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C9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59ACA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7" w:type="pct"/>
            <w:vMerge w:val="continue"/>
            <w:tcBorders>
              <w:left w:val="single" w:color="auto" w:sz="4" w:space="0"/>
            </w:tcBorders>
            <w:vAlign w:val="center"/>
          </w:tcPr>
          <w:p w14:paraId="3B11044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73486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厂家品牌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841C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47BD1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3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5F9CD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产  地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5F46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4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00873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72CDB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90E2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厂  家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AAC9C5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C6E92B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768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8D56F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7" w:type="pct"/>
            <w:vMerge w:val="continue"/>
            <w:tcBorders>
              <w:left w:val="single" w:color="auto" w:sz="4" w:space="0"/>
            </w:tcBorders>
            <w:vAlign w:val="center"/>
          </w:tcPr>
          <w:p w14:paraId="730DCFC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B25282">
            <w:pPr>
              <w:adjustRightInd w:val="0"/>
              <w:snapToGrid w:val="0"/>
              <w:ind w:left="6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品  种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E5BE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3058F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3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A1DB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品  种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95A5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4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9D542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A4AD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5120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掺  量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05EC18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2361CF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CCC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6D8099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7" w:type="pct"/>
            <w:vMerge w:val="continue"/>
            <w:tcBorders>
              <w:left w:val="single" w:color="auto" w:sz="4" w:space="0"/>
            </w:tcBorders>
            <w:vAlign w:val="center"/>
          </w:tcPr>
          <w:p w14:paraId="3C4EF1A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52474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强度等级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68D5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D0FF31">
            <w:pPr>
              <w:adjustRightInd w:val="0"/>
              <w:snapToGrid w:val="0"/>
              <w:ind w:right="113" w:firstLine="210" w:firstLineChars="100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</w:rPr>
              <w:t>外加剂</w:t>
            </w:r>
          </w:p>
        </w:tc>
        <w:tc>
          <w:tcPr>
            <w:tcW w:w="3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AD6C1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名  称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CAE5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4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5C3191">
            <w:pPr>
              <w:ind w:left="113" w:right="113"/>
              <w:jc w:val="center"/>
              <w:rPr>
                <w:rFonts w:eastAsia="仿宋_GB2312"/>
              </w:rPr>
            </w:pPr>
          </w:p>
        </w:tc>
        <w:tc>
          <w:tcPr>
            <w:tcW w:w="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7FE6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D47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名  称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0DCF15">
            <w:pPr>
              <w:ind w:firstLine="210" w:firstLineChars="100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EE3748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532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51EA4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7" w:type="pct"/>
            <w:vMerge w:val="continue"/>
            <w:tcBorders>
              <w:left w:val="single" w:color="auto" w:sz="4" w:space="0"/>
            </w:tcBorders>
            <w:vAlign w:val="center"/>
          </w:tcPr>
          <w:p w14:paraId="0CD75F4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1F6146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出厂日期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D221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979E8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37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108EF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厂  家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925A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4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8E018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C0255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4B92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厂  家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FA78B0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891670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6B7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9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C7D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7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EDB7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1FF7C4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出厂编号</w:t>
            </w:r>
          </w:p>
        </w:tc>
        <w:tc>
          <w:tcPr>
            <w:tcW w:w="12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3B82">
            <w:pPr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1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841E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3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00A9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掺  量</w:t>
            </w:r>
          </w:p>
        </w:tc>
        <w:tc>
          <w:tcPr>
            <w:tcW w:w="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0975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4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9BF9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104E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2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9831">
            <w:pPr>
              <w:adjustRightInd w:val="0"/>
              <w:snapToGrid w:val="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掺  量</w:t>
            </w:r>
          </w:p>
        </w:tc>
        <w:tc>
          <w:tcPr>
            <w:tcW w:w="878" w:type="pct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9E96FA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BAF2B9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8E5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25" w:type="pct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1567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139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19B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383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9B54E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强度等级</w:t>
            </w:r>
          </w:p>
        </w:tc>
        <w:tc>
          <w:tcPr>
            <w:tcW w:w="3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6C46B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稠度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mm)</w:t>
            </w:r>
          </w:p>
        </w:tc>
        <w:tc>
          <w:tcPr>
            <w:tcW w:w="37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86F20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保水率</w:t>
            </w:r>
            <w:r>
              <w:rPr>
                <w:rFonts w:ascii="仿宋_GB2312" w:eastAsia="仿宋_GB2312"/>
                <w:color w:val="000000"/>
              </w:rPr>
              <w:t>(</w:t>
            </w:r>
            <w:r>
              <w:rPr>
                <w:rFonts w:hint="eastAsia" w:ascii="仿宋_GB2312" w:eastAsia="仿宋_GB2312"/>
                <w:color w:val="000000"/>
              </w:rPr>
              <w:t>%)</w:t>
            </w:r>
          </w:p>
        </w:tc>
        <w:tc>
          <w:tcPr>
            <w:tcW w:w="783" w:type="pct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5346F7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其 他 要 求</w:t>
            </w:r>
          </w:p>
        </w:tc>
        <w:tc>
          <w:tcPr>
            <w:tcW w:w="421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61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74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86E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94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0C98E0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802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425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FD6BE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0EE7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CB13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3DB9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F3C05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160586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367243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B2F5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94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B77F9C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DCE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2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A3C0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B8D71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3" w:type="pct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15A82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72FA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2B19B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3" w:type="pct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58F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1" w:type="pct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C8E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748" w:type="pct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04B1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6F1DA12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114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425" w:type="pct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87040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154" w:type="pct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AD5D99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58" w:type="pct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C77707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份</w:t>
            </w:r>
          </w:p>
        </w:tc>
        <w:tc>
          <w:tcPr>
            <w:tcW w:w="42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8DB05">
            <w:pPr>
              <w:rPr>
                <w:rFonts w:eastAsia="仿宋_GB2312"/>
              </w:rPr>
            </w:pPr>
          </w:p>
        </w:tc>
        <w:tc>
          <w:tcPr>
            <w:tcW w:w="7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2C64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94" w:type="pct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61096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03311704">
      <w:pPr>
        <w:adjustRightInd w:val="0"/>
        <w:snapToGrid w:val="0"/>
        <w:spacing w:line="180" w:lineRule="exact"/>
        <w:ind w:left="-178" w:leftChars="-85"/>
        <w:rPr>
          <w:rFonts w:eastAsia="仿宋_GB2312"/>
        </w:rPr>
      </w:pPr>
    </w:p>
    <w:p w14:paraId="15ADF5CE">
      <w:pPr>
        <w:adjustRightInd w:val="0"/>
        <w:snapToGrid w:val="0"/>
        <w:spacing w:line="312" w:lineRule="auto"/>
        <w:ind w:left="-176" w:leftChars="-84" w:firstLine="210" w:firstLineChars="100"/>
        <w:rPr>
          <w:rFonts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1888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01" w:leftChars="86" w:right="143" w:rightChars="68" w:hanging="720" w:hangingChars="400"/>
        <w:textAlignment w:val="auto"/>
        <w:rPr>
          <w:rFonts w:hint="eastAsia" w:eastAsia="仿宋_GB2312"/>
          <w:sz w:val="18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7FAE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FFAF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67" w:right="1418" w:bottom="567" w:left="1418" w:header="0" w:footer="2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地址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eastAsia="zh-CN"/>
      </w:rPr>
      <w:t>：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CX13/JL0</w:t>
    </w:r>
    <w:r>
      <w:rPr>
        <w:rFonts w:hint="eastAsia" w:ascii="黑体" w:eastAsia="黑体"/>
        <w:b/>
        <w:bCs/>
        <w:spacing w:val="-6"/>
        <w:lang w:val="en-US" w:eastAsia="zh-CN"/>
      </w:rPr>
      <w:t>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eastAsia="zh-CN"/>
      </w:rPr>
      <w:t>：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632C8876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0937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08490D"/>
    <w:rsid w:val="00066251"/>
    <w:rsid w:val="0008039D"/>
    <w:rsid w:val="0008490D"/>
    <w:rsid w:val="000874B5"/>
    <w:rsid w:val="000D5CE8"/>
    <w:rsid w:val="000E7C54"/>
    <w:rsid w:val="001378A6"/>
    <w:rsid w:val="00181787"/>
    <w:rsid w:val="0018755F"/>
    <w:rsid w:val="00187A10"/>
    <w:rsid w:val="001C64C9"/>
    <w:rsid w:val="00303946"/>
    <w:rsid w:val="003D6109"/>
    <w:rsid w:val="003E7281"/>
    <w:rsid w:val="00416E49"/>
    <w:rsid w:val="0043363D"/>
    <w:rsid w:val="00433C93"/>
    <w:rsid w:val="004D1781"/>
    <w:rsid w:val="005109D4"/>
    <w:rsid w:val="00530918"/>
    <w:rsid w:val="00661F36"/>
    <w:rsid w:val="006638CA"/>
    <w:rsid w:val="006D7F33"/>
    <w:rsid w:val="00712F71"/>
    <w:rsid w:val="00764565"/>
    <w:rsid w:val="007A586E"/>
    <w:rsid w:val="0086072E"/>
    <w:rsid w:val="00867A96"/>
    <w:rsid w:val="008A5E65"/>
    <w:rsid w:val="008A7B54"/>
    <w:rsid w:val="008B6E24"/>
    <w:rsid w:val="008E62EA"/>
    <w:rsid w:val="008F315C"/>
    <w:rsid w:val="00906A1D"/>
    <w:rsid w:val="00933043"/>
    <w:rsid w:val="00935433"/>
    <w:rsid w:val="00941053"/>
    <w:rsid w:val="00990979"/>
    <w:rsid w:val="009A3BB3"/>
    <w:rsid w:val="009A6CD4"/>
    <w:rsid w:val="009F42C3"/>
    <w:rsid w:val="00A433FB"/>
    <w:rsid w:val="00A52454"/>
    <w:rsid w:val="00A902CB"/>
    <w:rsid w:val="00A92B76"/>
    <w:rsid w:val="00AA0EB0"/>
    <w:rsid w:val="00AE1DED"/>
    <w:rsid w:val="00AE2330"/>
    <w:rsid w:val="00B13EB7"/>
    <w:rsid w:val="00B26C80"/>
    <w:rsid w:val="00B45A1B"/>
    <w:rsid w:val="00B76A03"/>
    <w:rsid w:val="00CB2081"/>
    <w:rsid w:val="00CC7C5C"/>
    <w:rsid w:val="00D54FA7"/>
    <w:rsid w:val="00D6278E"/>
    <w:rsid w:val="00D70F82"/>
    <w:rsid w:val="00D923BC"/>
    <w:rsid w:val="00DF7CB5"/>
    <w:rsid w:val="00E62468"/>
    <w:rsid w:val="00EA0714"/>
    <w:rsid w:val="00F42F75"/>
    <w:rsid w:val="00FB0408"/>
    <w:rsid w:val="00FC04EE"/>
    <w:rsid w:val="00FD6131"/>
    <w:rsid w:val="00FE5884"/>
    <w:rsid w:val="09BA0688"/>
    <w:rsid w:val="1D1C1E7D"/>
    <w:rsid w:val="28CE36C9"/>
    <w:rsid w:val="31CC66FC"/>
    <w:rsid w:val="3B990723"/>
    <w:rsid w:val="404376C7"/>
    <w:rsid w:val="5700316D"/>
    <w:rsid w:val="57281833"/>
    <w:rsid w:val="58100178"/>
    <w:rsid w:val="589348CC"/>
    <w:rsid w:val="594907AD"/>
    <w:rsid w:val="5B111F02"/>
    <w:rsid w:val="5B6C6925"/>
    <w:rsid w:val="60EA5A3B"/>
    <w:rsid w:val="6B4F5903"/>
    <w:rsid w:val="752C371C"/>
    <w:rsid w:val="7CEC62CB"/>
    <w:rsid w:val="7DF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4D4B4-FC66-4823-94C6-13DFD50F8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599</Words>
  <Characters>651</Characters>
  <Lines>7</Lines>
  <Paragraphs>2</Paragraphs>
  <TotalTime>2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2019-12-30T11:36:00Z</dcterms:created>
  <dc:creator>YX</dc:creator>
  <cp:lastModifiedBy>谭文韬</cp:lastModifiedBy>
  <cp:lastPrinted>2007-11-21T06:46:00Z</cp:lastPrinted>
  <dcterms:modified xsi:type="dcterms:W3CDTF">2025-05-20T06:13:23Z</dcterms:modified>
  <dc:title>深圳市业昕工程检测有限公司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23965A968BE249E29D8D600276444C78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