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jc w:val="center"/>
        <w:textAlignment w:val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-198120</wp:posOffset>
                </wp:positionV>
                <wp:extent cx="1143000" cy="297180"/>
                <wp:effectExtent l="0" t="0" r="0" b="0"/>
                <wp:wrapNone/>
                <wp:docPr id="2" name="矩形 2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FF7E3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5" o:spid="_x0000_s1026" o:spt="1" style="position:absolute;left:0pt;margin-left:432pt;margin-top:-15.6pt;height:23.4pt;width:90pt;z-index:251660288;mso-width-relative:page;mso-height-relative:page;" filled="f" stroked="f" coordsize="21600,21600" o:gfxdata="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elVf9sAAAALAQAA&#10;DwAAAAAAAAABACAAAAAiAAAAZHJzL2Rvd25yZXYueG1sUEsBAhQAFAAAAAgAh07iQH6IUZe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D3FF7E3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5CC8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92" w:lineRule="auto"/>
        <w:jc w:val="center"/>
        <w:textAlignment w:val="auto"/>
        <w:rPr>
          <w:rFonts w:ascii="黑体" w:hAnsi="宋体" w:eastAsia="黑体"/>
          <w:bCs/>
          <w:spacing w:val="40"/>
          <w:sz w:val="36"/>
        </w:rPr>
      </w:pPr>
      <w:r>
        <w:rPr>
          <w:rFonts w:ascii="黑体" w:eastAsia="黑体"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3" name="矩形 2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2170C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4" o:spid="_x0000_s1026" o:spt="1" style="position:absolute;left:0pt;margin-left:612pt;margin-top:-7.8pt;height:23.4pt;width:90pt;z-index:251660288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sDiETbAAAADAEA&#10;AA8AAAAAAAAAAQAgAAAAIgAAAGRycy9kb3ducmV2LnhtbFBLAQIUABQAAAAIAIdO4kBSxL67pQEA&#10;AEQ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F52170C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2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854E7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3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wOIRNsAAAAMAQAA&#10;DwAAAAAAAAABACAAAAAiAAAAZHJzL2Rvd25yZXYueG1sUEsBAhQAFAAAAAgAh07iQHY5kY+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3A854E7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44"/>
        </w:rPr>
        <w:t>道路土工</w:t>
      </w:r>
      <w:r>
        <w:rPr>
          <w:rFonts w:hint="eastAsia" w:ascii="黑体" w:eastAsia="黑体"/>
          <w:sz w:val="44"/>
        </w:rPr>
        <w:t>检测委托单</w:t>
      </w:r>
    </w:p>
    <w:p w14:paraId="022EF134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</w:rPr>
        <w:t xml:space="preserve">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533"/>
        <w:gridCol w:w="674"/>
        <w:gridCol w:w="143"/>
        <w:gridCol w:w="1297"/>
        <w:gridCol w:w="1432"/>
        <w:gridCol w:w="8"/>
        <w:gridCol w:w="180"/>
        <w:gridCol w:w="1019"/>
        <w:gridCol w:w="241"/>
        <w:gridCol w:w="1074"/>
        <w:gridCol w:w="6"/>
        <w:gridCol w:w="540"/>
        <w:gridCol w:w="720"/>
        <w:gridCol w:w="1260"/>
        <w:gridCol w:w="277"/>
      </w:tblGrid>
      <w:tr w14:paraId="24B7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13" w:type="dxa"/>
            <w:gridSpan w:val="15"/>
            <w:tcBorders>
              <w:right w:val="single" w:color="auto" w:sz="12" w:space="0"/>
            </w:tcBorders>
            <w:vAlign w:val="center"/>
          </w:tcPr>
          <w:p w14:paraId="672DC0E4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277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61D2EDBE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spacing w:val="10"/>
                <w:sz w:val="18"/>
                <w:szCs w:val="18"/>
              </w:rPr>
              <w:t>白联(交检测室)  黄联(收发室留存) 蓝联(财务留存) 红联(交委托方)</w:t>
            </w:r>
          </w:p>
        </w:tc>
      </w:tr>
      <w:tr w14:paraId="6FA34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vAlign w:val="center"/>
          </w:tcPr>
          <w:p w14:paraId="5B2829A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4079" w:type="dxa"/>
            <w:gridSpan w:val="5"/>
            <w:vAlign w:val="center"/>
          </w:tcPr>
          <w:p w14:paraId="2B7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FA6439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勘察单位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23C74653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47A3CA5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B7A1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vAlign w:val="center"/>
          </w:tcPr>
          <w:p w14:paraId="7DAA62E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4079" w:type="dxa"/>
            <w:gridSpan w:val="5"/>
            <w:vAlign w:val="center"/>
          </w:tcPr>
          <w:p w14:paraId="3E22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7B2EE08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36C9EE95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40D448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C97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vAlign w:val="center"/>
          </w:tcPr>
          <w:p w14:paraId="1A0482C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4079" w:type="dxa"/>
            <w:gridSpan w:val="5"/>
            <w:vAlign w:val="center"/>
          </w:tcPr>
          <w:p w14:paraId="5CE882DB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092F454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736FFBC9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CACF0A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F40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vAlign w:val="center"/>
          </w:tcPr>
          <w:p w14:paraId="6B1A458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4079" w:type="dxa"/>
            <w:gridSpan w:val="5"/>
            <w:vAlign w:val="center"/>
          </w:tcPr>
          <w:p w14:paraId="03A1BC66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466077D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2F2A00AE">
            <w:pPr>
              <w:jc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4E2DD53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5AB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86" w:type="dxa"/>
            <w:vAlign w:val="center"/>
          </w:tcPr>
          <w:p w14:paraId="16AFF5C3">
            <w:pPr>
              <w:spacing w:line="240" w:lineRule="exact"/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9127" w:type="dxa"/>
            <w:gridSpan w:val="14"/>
            <w:tcBorders>
              <w:right w:val="single" w:color="auto" w:sz="12" w:space="0"/>
            </w:tcBorders>
            <w:vAlign w:val="center"/>
          </w:tcPr>
          <w:p w14:paraId="6282F597"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4C07AD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2E9C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86" w:type="dxa"/>
            <w:vAlign w:val="center"/>
          </w:tcPr>
          <w:p w14:paraId="59CD65DF">
            <w:pPr>
              <w:spacing w:line="2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工程类别</w:t>
            </w:r>
          </w:p>
        </w:tc>
        <w:tc>
          <w:tcPr>
            <w:tcW w:w="9127" w:type="dxa"/>
            <w:gridSpan w:val="14"/>
            <w:tcBorders>
              <w:right w:val="single" w:color="auto" w:sz="12" w:space="0"/>
            </w:tcBorders>
            <w:vAlign w:val="center"/>
          </w:tcPr>
          <w:p w14:paraId="4EA00674">
            <w:pPr>
              <w:spacing w:line="240" w:lineRule="exact"/>
              <w:jc w:val="lef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高速公路  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一级公路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二级公路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三级公路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四级公路  </w:t>
            </w:r>
          </w:p>
          <w:p w14:paraId="706AF644">
            <w:pPr>
              <w:spacing w:line="240" w:lineRule="exact"/>
              <w:jc w:val="lef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城市快速路  </w:t>
            </w:r>
            <w:r>
              <w:rPr>
                <w:rFonts w:hint="eastAsia" w:ascii="仿宋_GB2312" w:hAnsi="宋体" w:eastAsia="仿宋_GB2312"/>
              </w:rPr>
              <w:t>□城市主干路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□城市次干路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</w:rPr>
              <w:t>城市支路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DF1B44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0FF7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86" w:type="dxa"/>
            <w:vAlign w:val="center"/>
          </w:tcPr>
          <w:p w14:paraId="5481EF24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见证判定</w:t>
            </w:r>
          </w:p>
        </w:tc>
        <w:tc>
          <w:tcPr>
            <w:tcW w:w="9127" w:type="dxa"/>
            <w:gridSpan w:val="14"/>
            <w:tcBorders>
              <w:right w:val="single" w:color="auto" w:sz="12" w:space="0"/>
            </w:tcBorders>
            <w:vAlign w:val="center"/>
          </w:tcPr>
          <w:p w14:paraId="1FA9577B">
            <w:pPr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</w:rPr>
              <w:t xml:space="preserve">□ 有见证送检   □ 监督抽检   </w:t>
            </w:r>
            <w:r>
              <w:rPr>
                <w:rFonts w:hint="eastAsia" w:eastAsia="仿宋_GB2312"/>
              </w:rPr>
              <w:t>□</w:t>
            </w:r>
            <w:r>
              <w:rPr>
                <w:rFonts w:hint="eastAsia" w:ascii="仿宋_GB2312" w:hAnsi="宋体" w:eastAsia="仿宋_GB2312"/>
              </w:rPr>
              <w:t xml:space="preserve"> 执法抽检   □ 甲方巡检    □ 普通检测 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7F16FC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8C48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86" w:type="dxa"/>
            <w:vMerge w:val="restart"/>
            <w:tcBorders>
              <w:right w:val="single" w:color="auto" w:sz="4" w:space="0"/>
            </w:tcBorders>
            <w:vAlign w:val="center"/>
          </w:tcPr>
          <w:p w14:paraId="630C0D66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试验项目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8C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室内试验</w:t>
            </w:r>
          </w:p>
        </w:tc>
        <w:tc>
          <w:tcPr>
            <w:tcW w:w="8594" w:type="dxa"/>
            <w:gridSpan w:val="13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5C4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□含水率</w:t>
            </w:r>
            <w:r>
              <w:rPr>
                <w:rFonts w:hint="eastAsia" w:ascii="仿宋_GB2312" w:hAnsi="宋体" w:eastAsia="仿宋_GB2312"/>
                <w:color w:val="000000"/>
                <w:spacing w:val="-6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□颗粒分析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塑限、液限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天然稠度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比重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烧失量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自由膨胀率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粗粒土和巨粒土的最大干密度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重型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击实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轻型击实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砂的相对密度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□CBR承载比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□无侧限抗压强度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□混合料组合设计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无侧限抗压强度延迟时间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水泥或石灰剂量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有效氧化钙和氧化镁含量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氧化镁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eastAsia="zh-CN"/>
              </w:rPr>
              <w:t>含量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CF9690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706C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486" w:type="dxa"/>
            <w:vMerge w:val="continue"/>
            <w:tcBorders>
              <w:right w:val="single" w:color="auto" w:sz="4" w:space="0"/>
            </w:tcBorders>
            <w:vAlign w:val="center"/>
          </w:tcPr>
          <w:p w14:paraId="2F630A75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5D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现场检测</w:t>
            </w:r>
          </w:p>
        </w:tc>
        <w:tc>
          <w:tcPr>
            <w:tcW w:w="8594" w:type="dxa"/>
            <w:gridSpan w:val="13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5D62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□压实度（□环刀法、□灌砂法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钻芯法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路面弯沉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平整度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三米直尺法、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连续式平整度仪法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□轻型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动力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触探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回弹模量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路面厚度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□构造深度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□摩擦系数   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渗水系数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>水泥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混凝土路面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强度（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回弹法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抽芯法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>几何尺寸（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宽度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>横坡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纵横缝顺直度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>纵断高程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边坡坡度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路面相邻板高差）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路面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车辙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lang w:val="en-US" w:eastAsia="zh-CN"/>
              </w:rPr>
              <w:t xml:space="preserve">基层芯样完整性  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6990FF1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B1F5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486" w:type="dxa"/>
            <w:vAlign w:val="center"/>
          </w:tcPr>
          <w:p w14:paraId="392876DA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试验依据</w:t>
            </w:r>
          </w:p>
        </w:tc>
        <w:tc>
          <w:tcPr>
            <w:tcW w:w="9127" w:type="dxa"/>
            <w:gridSpan w:val="14"/>
            <w:tcBorders>
              <w:right w:val="single" w:color="auto" w:sz="12" w:space="0"/>
            </w:tcBorders>
            <w:vAlign w:val="center"/>
          </w:tcPr>
          <w:p w14:paraId="2366A582">
            <w:pPr>
              <w:spacing w:line="26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□</w:t>
            </w:r>
            <w:r>
              <w:rPr>
                <w:rFonts w:hint="eastAsia" w:ascii="仿宋_GB2312" w:hAnsi="宋体" w:eastAsia="仿宋_GB2312" w:cs="Arial"/>
                <w:sz w:val="18"/>
                <w:szCs w:val="20"/>
              </w:rPr>
              <w:t>公路土工试验规程</w:t>
            </w:r>
            <w:r>
              <w:rPr>
                <w:rFonts w:hint="eastAsia" w:ascii="仿宋_GB2312" w:hAnsi="宋体" w:eastAsia="仿宋_GB2312"/>
                <w:sz w:val="18"/>
              </w:rPr>
              <w:t xml:space="preserve">JTG </w:t>
            </w: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3430</w:t>
            </w:r>
            <w:r>
              <w:rPr>
                <w:rFonts w:hint="eastAsia" w:ascii="仿宋_GB2312" w:hAnsi="宋体" w:eastAsia="仿宋_GB2312"/>
                <w:sz w:val="18"/>
              </w:rPr>
              <w:t>-20</w:t>
            </w: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18"/>
              </w:rPr>
              <w:t xml:space="preserve">                 □</w:t>
            </w:r>
            <w:r>
              <w:rPr>
                <w:rFonts w:hint="eastAsia" w:ascii="仿宋_GB2312" w:hAnsi="宋体" w:eastAsia="仿宋_GB2312" w:cs="Arial"/>
                <w:sz w:val="18"/>
                <w:szCs w:val="20"/>
              </w:rPr>
              <w:t>土工试验方法标准GB/T</w:t>
            </w:r>
            <w:r>
              <w:rPr>
                <w:rFonts w:hint="eastAsia" w:ascii="仿宋_GB2312" w:hAnsi="宋体" w:eastAsia="仿宋_GB2312" w:cs="Arial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18"/>
                <w:szCs w:val="20"/>
              </w:rPr>
              <w:t>50123-2019</w:t>
            </w:r>
          </w:p>
          <w:p w14:paraId="759C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</w:rPr>
              <w:t xml:space="preserve">公路路基路面现场测试规程JTG </w:t>
            </w: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3450</w:t>
            </w:r>
            <w:r>
              <w:rPr>
                <w:rFonts w:hint="eastAsia" w:ascii="仿宋_GB2312" w:hAnsi="宋体" w:eastAsia="仿宋_GB2312"/>
                <w:sz w:val="18"/>
              </w:rPr>
              <w:t>-20</w:t>
            </w: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1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□公路工程集料试验规程JTG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3432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-20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24</w:t>
            </w:r>
          </w:p>
          <w:p w14:paraId="7EE1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 xml:space="preserve">□公路路面基层施工技术细则JTG/T F20-2015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□建筑地基基础检测规范DBJ/T 15-60-2019</w:t>
            </w:r>
            <w:r>
              <w:rPr>
                <w:rFonts w:hint="eastAsia" w:ascii="仿宋_GB2312" w:hAnsi="宋体" w:eastAsia="仿宋_GB2312"/>
                <w:sz w:val="18"/>
              </w:rPr>
              <w:t xml:space="preserve">         </w:t>
            </w:r>
          </w:p>
          <w:p w14:paraId="79BF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□公路工程无机结合料稳定材料试验规程JTG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3441-2024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公路工程水泥及水泥混凝土试验规程JTG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3420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20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71DD19E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C941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 w14:paraId="2D2987E1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水泥标号</w:t>
            </w:r>
          </w:p>
        </w:tc>
        <w:tc>
          <w:tcPr>
            <w:tcW w:w="2647" w:type="dxa"/>
            <w:gridSpan w:val="4"/>
            <w:tcBorders>
              <w:bottom w:val="single" w:color="auto" w:sz="4" w:space="0"/>
            </w:tcBorders>
            <w:vAlign w:val="center"/>
          </w:tcPr>
          <w:p w14:paraId="55899C8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10E518A4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压实系数（%）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3F966F9D">
            <w:pPr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 w14:paraId="2D07A89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</w:rPr>
              <w:t>路面结构类型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A83F913">
            <w:pPr>
              <w:rPr>
                <w:rFonts w:ascii="仿宋_GB2312" w:hAnsi="宋体" w:eastAsia="仿宋_GB2312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00A736A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F4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 w14:paraId="0436BDAA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无侧限抗压强度送检类型</w:t>
            </w:r>
          </w:p>
        </w:tc>
        <w:tc>
          <w:tcPr>
            <w:tcW w:w="7920" w:type="dxa"/>
            <w:gridSpan w:val="1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F88E4DE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□委托试配       □委托成型        □已成型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4E1F133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7EF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vAlign w:val="center"/>
          </w:tcPr>
          <w:p w14:paraId="39CB00EE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样品编号</w:t>
            </w:r>
          </w:p>
        </w:tc>
        <w:tc>
          <w:tcPr>
            <w:tcW w:w="4267" w:type="dxa"/>
            <w:gridSpan w:val="7"/>
            <w:vAlign w:val="center"/>
          </w:tcPr>
          <w:p w14:paraId="17734574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部 位</w:t>
            </w:r>
          </w:p>
        </w:tc>
        <w:tc>
          <w:tcPr>
            <w:tcW w:w="1260" w:type="dxa"/>
            <w:gridSpan w:val="2"/>
            <w:vAlign w:val="center"/>
          </w:tcPr>
          <w:p w14:paraId="64DCFE5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试样类别</w:t>
            </w:r>
          </w:p>
        </w:tc>
        <w:tc>
          <w:tcPr>
            <w:tcW w:w="1074" w:type="dxa"/>
            <w:vAlign w:val="center"/>
          </w:tcPr>
          <w:p w14:paraId="5A79536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测点数量</w:t>
            </w:r>
          </w:p>
        </w:tc>
        <w:tc>
          <w:tcPr>
            <w:tcW w:w="1266" w:type="dxa"/>
            <w:gridSpan w:val="3"/>
            <w:vAlign w:val="center"/>
          </w:tcPr>
          <w:p w14:paraId="32043352">
            <w:pPr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设计要求</w:t>
            </w: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266FA64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其他要求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082441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FC80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 w14:paraId="6A0E6B61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267" w:type="dxa"/>
            <w:gridSpan w:val="7"/>
            <w:vAlign w:val="center"/>
          </w:tcPr>
          <w:p w14:paraId="06CE16DB">
            <w:pPr>
              <w:jc w:val="both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94C13F">
            <w:pPr>
              <w:spacing w:line="24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42416F7D">
            <w:pPr>
              <w:spacing w:line="240" w:lineRule="exact"/>
              <w:jc w:val="center"/>
              <w:rPr>
                <w:rFonts w:hint="default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2A996C5C">
            <w:pPr>
              <w:spacing w:line="240" w:lineRule="exact"/>
              <w:jc w:val="center"/>
              <w:rPr>
                <w:rFonts w:hint="default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5AFC112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6452F20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1C4C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8B775B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267" w:type="dxa"/>
            <w:gridSpan w:val="7"/>
            <w:tcBorders>
              <w:bottom w:val="single" w:color="auto" w:sz="4" w:space="0"/>
            </w:tcBorders>
            <w:vAlign w:val="center"/>
          </w:tcPr>
          <w:p w14:paraId="6DC7AB03">
            <w:pPr>
              <w:jc w:val="both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D6DA66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1B93C43F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52079DF">
            <w:pPr>
              <w:spacing w:line="240" w:lineRule="exact"/>
              <w:jc w:val="center"/>
              <w:rPr>
                <w:rFonts w:hint="default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62D090E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6DDE13B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B96D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BF472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26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AFB0C1">
            <w:pPr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56A3B7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6E223CFA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914007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008DC95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6C2CDFB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B5DC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AF53C0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267" w:type="dxa"/>
            <w:gridSpan w:val="7"/>
            <w:tcBorders>
              <w:top w:val="single" w:color="auto" w:sz="4" w:space="0"/>
            </w:tcBorders>
            <w:vAlign w:val="center"/>
          </w:tcPr>
          <w:p w14:paraId="3B057746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1BC90C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7ABC91F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2663136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6BC454B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06FC177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772A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3FBFFCE">
            <w:pPr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见证卡编号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5D542F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 w14:paraId="2F917CF9"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 w:val="21"/>
                <w:szCs w:val="21"/>
              </w:rPr>
              <w:t>委托人签名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2647A4F"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19A53A">
            <w:pPr>
              <w:jc w:val="center"/>
              <w:rPr>
                <w:rFonts w:ascii="仿宋_GB2312" w:hAnsi="宋体" w:eastAsia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w w:val="100"/>
                <w:sz w:val="20"/>
                <w:szCs w:val="20"/>
              </w:rPr>
              <w:t>受</w:t>
            </w:r>
            <w:r>
              <w:rPr>
                <w:rFonts w:hint="eastAsia" w:ascii="仿宋_GB2312" w:hAnsi="宋体" w:eastAsia="仿宋_GB2312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100"/>
                <w:sz w:val="20"/>
                <w:szCs w:val="20"/>
              </w:rPr>
              <w:t>理</w:t>
            </w:r>
            <w:r>
              <w:rPr>
                <w:rFonts w:hint="eastAsia" w:ascii="仿宋_GB2312" w:hAnsi="宋体" w:eastAsia="仿宋_GB2312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10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9A88"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B1389D4">
            <w:pPr>
              <w:jc w:val="center"/>
              <w:rPr>
                <w:rFonts w:ascii="仿宋_GB2312" w:hAnsi="宋体" w:eastAsia="仿宋_GB2312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sz w:val="21"/>
                <w:szCs w:val="21"/>
              </w:rPr>
              <w:t>接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1"/>
                <w:szCs w:val="21"/>
              </w:rPr>
              <w:t>收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4BC8">
            <w:pPr>
              <w:jc w:val="center"/>
              <w:rPr>
                <w:rFonts w:ascii="仿宋_GB2312" w:hAnsi="宋体" w:eastAsia="仿宋_GB2312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0907762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9876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024E9A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见证人签名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41A988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11D04FF2">
            <w:pPr>
              <w:jc w:val="center"/>
              <w:rPr>
                <w:rFonts w:ascii="仿宋_GB2312" w:hAnsi="宋体" w:eastAsia="仿宋_GB2312"/>
                <w:spacing w:val="-1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委托日期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E05BCEF"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1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C0265C2">
            <w:pPr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  <w:t>受理日期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30F5"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46EE7">
            <w:pPr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  <w:t>接收日期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03DC">
            <w:pPr>
              <w:jc w:val="center"/>
              <w:rPr>
                <w:rFonts w:ascii="仿宋_GB2312" w:hAnsi="宋体" w:eastAsia="仿宋_GB2312"/>
                <w:spacing w:val="-8"/>
                <w:sz w:val="21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5505DEF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919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7868E5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CB10BD2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F4636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C5CEE45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F9287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F566D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23FE767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5D09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86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7C69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spacing w:val="-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备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>注</w:t>
            </w:r>
          </w:p>
        </w:tc>
        <w:tc>
          <w:tcPr>
            <w:tcW w:w="4267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7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不同</w:t>
            </w:r>
            <w:r>
              <w:rPr>
                <w:rFonts w:hint="eastAsia" w:ascii="仿宋_GB2312" w:hAnsi="宋体" w:eastAsia="仿宋_GB2312"/>
                <w:color w:val="000000"/>
              </w:rPr>
              <w:t>试验项目请分单填写。</w:t>
            </w:r>
          </w:p>
        </w:tc>
        <w:tc>
          <w:tcPr>
            <w:tcW w:w="4860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81F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05" w:firstLineChars="50"/>
              <w:jc w:val="both"/>
              <w:textAlignment w:val="auto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 xml:space="preserve">报告交付：报告一式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 xml:space="preserve"> 份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226003AA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18FA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21" w:leftChars="86" w:right="143" w:rightChars="68" w:hanging="540" w:hangingChars="3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 1.请委托方在粗线框内按表格要求填写或选择，书写要清楚，并对资料的真实性负责；</w:t>
      </w:r>
    </w:p>
    <w:p w14:paraId="6A8D6802">
      <w:pPr>
        <w:keepNext w:val="0"/>
        <w:keepLines w:val="0"/>
        <w:pageBreakBefore w:val="0"/>
        <w:widowControl w:val="0"/>
        <w:tabs>
          <w:tab w:val="left" w:pos="140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86" w:right="-36" w:rightChars="-17" w:firstLine="720" w:firstLineChars="4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</w:t>
      </w:r>
      <w:bookmarkStart w:id="3" w:name="_GoBack"/>
      <w:bookmarkEnd w:id="3"/>
      <w:r>
        <w:rPr>
          <w:rFonts w:hint="eastAsia" w:ascii="仿宋_GB2312" w:eastAsia="仿宋_GB2312"/>
          <w:sz w:val="18"/>
        </w:rPr>
        <w:t>料保密；</w:t>
      </w:r>
    </w:p>
    <w:p w14:paraId="0F251A0E">
      <w:pPr>
        <w:keepNext w:val="0"/>
        <w:keepLines w:val="0"/>
        <w:pageBreakBefore w:val="0"/>
        <w:widowControl w:val="0"/>
        <w:tabs>
          <w:tab w:val="left" w:pos="8550"/>
        </w:tabs>
        <w:kinsoku/>
        <w:wordWrap/>
        <w:overflowPunct/>
        <w:topLinePunct w:val="0"/>
        <w:autoSpaceDE/>
        <w:autoSpaceDN/>
        <w:bidi w:val="0"/>
        <w:spacing w:line="240" w:lineRule="exact"/>
        <w:ind w:left="86" w:right="68" w:firstLine="720" w:firstLineChars="40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315" w:left="794" w:header="0" w:footer="31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</w:t>
    </w:r>
    <w:r>
      <w:rPr>
        <w:rFonts w:ascii="黑体" w:eastAsia="黑体"/>
        <w:b/>
        <w:bCs/>
        <w:spacing w:val="-6"/>
      </w:rPr>
      <w:t>4-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</w:p>
  <w:p w14:paraId="5FF31852">
    <w:pPr>
      <w:snapToGrid w:val="0"/>
      <w:ind w:right="-275" w:rightChars="-131" w:firstLine="211" w:firstLineChars="1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92CC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5627C1F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F04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TgzODIyMmZjMmRmNmZjMmIwMjVjYmU2NDI1YTIifQ=="/>
  </w:docVars>
  <w:rsids>
    <w:rsidRoot w:val="00A97DE7"/>
    <w:rsid w:val="000204CA"/>
    <w:rsid w:val="00042E60"/>
    <w:rsid w:val="00055A17"/>
    <w:rsid w:val="000A5D92"/>
    <w:rsid w:val="000B667F"/>
    <w:rsid w:val="001273A8"/>
    <w:rsid w:val="001315EC"/>
    <w:rsid w:val="0014700C"/>
    <w:rsid w:val="001835CC"/>
    <w:rsid w:val="00207461"/>
    <w:rsid w:val="0021562E"/>
    <w:rsid w:val="00225D85"/>
    <w:rsid w:val="00242357"/>
    <w:rsid w:val="00267D93"/>
    <w:rsid w:val="00294E79"/>
    <w:rsid w:val="002B65E1"/>
    <w:rsid w:val="002C4A1B"/>
    <w:rsid w:val="002D1404"/>
    <w:rsid w:val="00355993"/>
    <w:rsid w:val="00387234"/>
    <w:rsid w:val="003A25A6"/>
    <w:rsid w:val="003A693A"/>
    <w:rsid w:val="003C2F3D"/>
    <w:rsid w:val="003C68B5"/>
    <w:rsid w:val="0040438B"/>
    <w:rsid w:val="00424295"/>
    <w:rsid w:val="00447D06"/>
    <w:rsid w:val="00454DC5"/>
    <w:rsid w:val="004B2DF0"/>
    <w:rsid w:val="004B56C0"/>
    <w:rsid w:val="004C00F4"/>
    <w:rsid w:val="004D35B8"/>
    <w:rsid w:val="004D5657"/>
    <w:rsid w:val="00512D8A"/>
    <w:rsid w:val="0053218C"/>
    <w:rsid w:val="00542681"/>
    <w:rsid w:val="00577239"/>
    <w:rsid w:val="005A3062"/>
    <w:rsid w:val="005B578A"/>
    <w:rsid w:val="005B63E9"/>
    <w:rsid w:val="005B64E2"/>
    <w:rsid w:val="005C67B2"/>
    <w:rsid w:val="005E48E0"/>
    <w:rsid w:val="00620CD6"/>
    <w:rsid w:val="00631390"/>
    <w:rsid w:val="00677E3D"/>
    <w:rsid w:val="00684B49"/>
    <w:rsid w:val="00685CC4"/>
    <w:rsid w:val="0069139D"/>
    <w:rsid w:val="006B09CD"/>
    <w:rsid w:val="00704D16"/>
    <w:rsid w:val="00733828"/>
    <w:rsid w:val="00740475"/>
    <w:rsid w:val="007603CB"/>
    <w:rsid w:val="00765DA9"/>
    <w:rsid w:val="00767AC3"/>
    <w:rsid w:val="00783517"/>
    <w:rsid w:val="007A36DA"/>
    <w:rsid w:val="007A7666"/>
    <w:rsid w:val="007D59DC"/>
    <w:rsid w:val="007E5902"/>
    <w:rsid w:val="0082481B"/>
    <w:rsid w:val="00831689"/>
    <w:rsid w:val="00876491"/>
    <w:rsid w:val="00880D0F"/>
    <w:rsid w:val="008A3E65"/>
    <w:rsid w:val="008F2C50"/>
    <w:rsid w:val="00992835"/>
    <w:rsid w:val="009A1530"/>
    <w:rsid w:val="009A57AB"/>
    <w:rsid w:val="009C69C0"/>
    <w:rsid w:val="009D4091"/>
    <w:rsid w:val="00A240C9"/>
    <w:rsid w:val="00A40482"/>
    <w:rsid w:val="00A443CF"/>
    <w:rsid w:val="00A4687F"/>
    <w:rsid w:val="00A5210A"/>
    <w:rsid w:val="00A63FD0"/>
    <w:rsid w:val="00A94774"/>
    <w:rsid w:val="00A97DE7"/>
    <w:rsid w:val="00AA7218"/>
    <w:rsid w:val="00B07264"/>
    <w:rsid w:val="00B36AB7"/>
    <w:rsid w:val="00B45196"/>
    <w:rsid w:val="00BB3177"/>
    <w:rsid w:val="00BD70C3"/>
    <w:rsid w:val="00BE5930"/>
    <w:rsid w:val="00BE5E66"/>
    <w:rsid w:val="00BF2A78"/>
    <w:rsid w:val="00C75419"/>
    <w:rsid w:val="00CA3F9E"/>
    <w:rsid w:val="00CA642D"/>
    <w:rsid w:val="00CD4A67"/>
    <w:rsid w:val="00CD5E24"/>
    <w:rsid w:val="00CE010D"/>
    <w:rsid w:val="00D208F1"/>
    <w:rsid w:val="00D24E7D"/>
    <w:rsid w:val="00D35354"/>
    <w:rsid w:val="00D6204C"/>
    <w:rsid w:val="00D667CA"/>
    <w:rsid w:val="00D6777E"/>
    <w:rsid w:val="00DA7F9D"/>
    <w:rsid w:val="00DB0684"/>
    <w:rsid w:val="00DB1684"/>
    <w:rsid w:val="00DB54B5"/>
    <w:rsid w:val="00DC3FA6"/>
    <w:rsid w:val="00DF015D"/>
    <w:rsid w:val="00E148DB"/>
    <w:rsid w:val="00E72AC7"/>
    <w:rsid w:val="00EA5590"/>
    <w:rsid w:val="00EA5EDC"/>
    <w:rsid w:val="00EB3DF4"/>
    <w:rsid w:val="00EC6ED5"/>
    <w:rsid w:val="00ED1C8F"/>
    <w:rsid w:val="00EE6BEC"/>
    <w:rsid w:val="00EF3BF8"/>
    <w:rsid w:val="00F12435"/>
    <w:rsid w:val="00F17DDA"/>
    <w:rsid w:val="00F20E64"/>
    <w:rsid w:val="00F26411"/>
    <w:rsid w:val="00F94029"/>
    <w:rsid w:val="00FB5CD2"/>
    <w:rsid w:val="00FB5ED2"/>
    <w:rsid w:val="00FE2C5F"/>
    <w:rsid w:val="04372FFB"/>
    <w:rsid w:val="096E2C86"/>
    <w:rsid w:val="0B8040E9"/>
    <w:rsid w:val="0C9D76C7"/>
    <w:rsid w:val="14645E87"/>
    <w:rsid w:val="177C103A"/>
    <w:rsid w:val="18885B05"/>
    <w:rsid w:val="1B821F7F"/>
    <w:rsid w:val="1D5B6F97"/>
    <w:rsid w:val="1FFA49E9"/>
    <w:rsid w:val="20F62B3C"/>
    <w:rsid w:val="21825520"/>
    <w:rsid w:val="24FF5EE6"/>
    <w:rsid w:val="289E6A03"/>
    <w:rsid w:val="28B649AE"/>
    <w:rsid w:val="2DDB28D8"/>
    <w:rsid w:val="2FD81157"/>
    <w:rsid w:val="316C1E8B"/>
    <w:rsid w:val="32DE07B7"/>
    <w:rsid w:val="350F290B"/>
    <w:rsid w:val="37761D7E"/>
    <w:rsid w:val="3BB35C9A"/>
    <w:rsid w:val="4009360E"/>
    <w:rsid w:val="46ED6E78"/>
    <w:rsid w:val="488806D2"/>
    <w:rsid w:val="49AC56A1"/>
    <w:rsid w:val="4B4F6F87"/>
    <w:rsid w:val="4E77173A"/>
    <w:rsid w:val="4F3E586F"/>
    <w:rsid w:val="551811CA"/>
    <w:rsid w:val="5606048F"/>
    <w:rsid w:val="56EC3D29"/>
    <w:rsid w:val="5C01334D"/>
    <w:rsid w:val="664E1BF4"/>
    <w:rsid w:val="67BB4788"/>
    <w:rsid w:val="6F2832DD"/>
    <w:rsid w:val="710E41AC"/>
    <w:rsid w:val="752D6F41"/>
    <w:rsid w:val="7A157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太科</Company>
  <Pages>1</Pages>
  <Words>870</Words>
  <Characters>961</Characters>
  <Lines>8</Lines>
  <Paragraphs>2</Paragraphs>
  <TotalTime>2</TotalTime>
  <ScaleCrop>false</ScaleCrop>
  <LinksUpToDate>false</LinksUpToDate>
  <CharactersWithSpaces>1278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2019-12-31T07:22:00Z</dcterms:created>
  <dc:creator>tk502</dc:creator>
  <cp:lastModifiedBy>谭文韬</cp:lastModifiedBy>
  <cp:lastPrinted>2024-02-28T02:57:00Z</cp:lastPrinted>
  <dcterms:modified xsi:type="dcterms:W3CDTF">2025-05-19T06:29:09Z</dcterms:modified>
  <dc:title>深圳市太科检验有限公司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8E8D91A96BCB491D8E6910E09F9FADAC_13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