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83DCD">
      <w:pPr>
        <w:snapToGrid w:val="0"/>
        <w:jc w:val="center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深圳</w:t>
      </w:r>
      <w:bookmarkStart w:id="0" w:name="_Toc39783499"/>
      <w:bookmarkStart w:id="1" w:name="_Toc39775120"/>
      <w:bookmarkStart w:id="2" w:name="_Toc39777547"/>
      <w:r>
        <w:rPr>
          <w:rFonts w:hint="eastAsia" w:eastAsia="仿宋_GB2312"/>
          <w:sz w:val="24"/>
        </w:rPr>
        <w:t>市业昕工程检测有限公司</w:t>
      </w:r>
    </w:p>
    <w:bookmarkEnd w:id="0"/>
    <w:bookmarkEnd w:id="1"/>
    <w:bookmarkEnd w:id="2"/>
    <w:p w14:paraId="2CB72C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16" w:lineRule="auto"/>
        <w:jc w:val="center"/>
        <w:textAlignment w:val="auto"/>
        <w:rPr>
          <w:rFonts w:hint="eastAsia" w:eastAsia="黑体"/>
          <w:spacing w:val="20"/>
          <w:sz w:val="44"/>
          <w:lang w:val="en-US" w:eastAsia="zh-CN"/>
        </w:rPr>
      </w:pPr>
      <w:r>
        <w:rPr>
          <w:rFonts w:eastAsia="黑体"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-99060</wp:posOffset>
                </wp:positionV>
                <wp:extent cx="1143000" cy="297180"/>
                <wp:effectExtent l="0" t="0" r="0" b="0"/>
                <wp:wrapNone/>
                <wp:docPr id="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7FFFAD">
                            <w:r>
                              <w:rPr>
                                <w:rFonts w:hint="eastAsia" w:eastAsia="仿宋_GB2312"/>
                                <w:kern w:val="0"/>
                                <w:szCs w:val="21"/>
                              </w:rPr>
                              <w:t>第  页 共  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10" o:spid="_x0000_s1026" o:spt="1" style="position:absolute;left:0pt;margin-left:612pt;margin-top:-7.8pt;height:23.4pt;width:90pt;z-index:251659264;mso-width-relative:page;mso-height-relative:page;" filled="f" stroked="f" coordsize="21600,21600" o:gfxdata="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BbA4hE2wAAAAwBAAAPAAAAAAAAAAEAIAAA&#10;ACIAAABkcnMvZG93bnJldi54bWxQSwECFAAUAAAACACHTuJAv9CfjpcBAABFAwAADgAAAAAAAAAB&#10;ACAAAAAqAQAAZHJzL2Uyb0RvYy54bWxQSwUGAAAAAAYABgBZAQAAM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0F7FFFAD">
                      <w:r>
                        <w:rPr>
                          <w:rFonts w:hint="eastAsia" w:eastAsia="仿宋_GB2312"/>
                          <w:kern w:val="0"/>
                          <w:szCs w:val="21"/>
                        </w:rPr>
                        <w:t>第  页 共  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黑体" w:cs="宋体"/>
          <w:kern w:val="0"/>
          <w:sz w:val="44"/>
          <w:szCs w:val="21"/>
        </w:rPr>
        <w:t>配电与照明系统</w:t>
      </w:r>
      <w:r>
        <w:rPr>
          <w:rFonts w:hint="eastAsia" w:eastAsia="黑体"/>
          <w:sz w:val="44"/>
        </w:rPr>
        <w:t>检测委托单</w:t>
      </w:r>
    </w:p>
    <w:p w14:paraId="37DF9FF8">
      <w:pPr>
        <w:snapToGrid w:val="0"/>
        <w:rPr>
          <w:rFonts w:eastAsia="仿宋_GB2312"/>
        </w:rPr>
      </w:pPr>
      <w:r>
        <w:rPr>
          <w:rFonts w:hint="eastAsia" w:eastAsia="仿宋_GB2312"/>
          <w:lang w:eastAsia="zh-CN"/>
        </w:rPr>
        <w:t>查询</w:t>
      </w:r>
      <w:r>
        <w:rPr>
          <w:rFonts w:hint="eastAsia" w:eastAsia="仿宋_GB2312"/>
        </w:rPr>
        <w:t xml:space="preserve">号：                                                                                        </w:t>
      </w:r>
      <w:r>
        <w:rPr>
          <w:rFonts w:hint="eastAsia" w:eastAsia="仿宋_GB2312"/>
          <w:lang w:eastAsia="zh-CN"/>
        </w:rPr>
        <w:t>委托</w:t>
      </w:r>
      <w:r>
        <w:rPr>
          <w:rFonts w:hint="eastAsia" w:eastAsia="仿宋_GB2312"/>
        </w:rPr>
        <w:t>编号 ：</w:t>
      </w:r>
    </w:p>
    <w:p w14:paraId="33871887">
      <w:pPr>
        <w:adjustRightInd w:val="0"/>
        <w:snapToGrid w:val="0"/>
        <w:rPr>
          <w:rFonts w:eastAsia="仿宋_GB2312"/>
          <w:sz w:val="2"/>
        </w:rPr>
      </w:pPr>
    </w:p>
    <w:p w14:paraId="0544B1F1">
      <w:pPr>
        <w:adjustRightInd w:val="0"/>
        <w:snapToGrid w:val="0"/>
        <w:rPr>
          <w:rFonts w:eastAsia="仿宋_GB2312"/>
          <w:sz w:val="2"/>
        </w:rPr>
      </w:pPr>
    </w:p>
    <w:tbl>
      <w:tblPr>
        <w:tblStyle w:val="6"/>
        <w:tblW w:w="14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180"/>
        <w:gridCol w:w="2340"/>
        <w:gridCol w:w="1078"/>
        <w:gridCol w:w="1560"/>
        <w:gridCol w:w="1142"/>
        <w:gridCol w:w="1486"/>
        <w:gridCol w:w="1185"/>
        <w:gridCol w:w="30"/>
        <w:gridCol w:w="1464"/>
        <w:gridCol w:w="390"/>
        <w:gridCol w:w="1770"/>
        <w:gridCol w:w="404"/>
      </w:tblGrid>
      <w:tr w14:paraId="6F888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8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0BBA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pacing w:val="-6"/>
              </w:rPr>
            </w:pPr>
            <w:r>
              <w:rPr>
                <w:rFonts w:hint="eastAsia" w:ascii="仿宋_GB2312" w:eastAsia="仿宋_GB2312"/>
                <w:spacing w:val="-6"/>
              </w:rPr>
              <w:t>见证人单位</w:t>
            </w:r>
          </w:p>
        </w:tc>
        <w:tc>
          <w:tcPr>
            <w:tcW w:w="5158" w:type="dxa"/>
            <w:gridSpan w:val="4"/>
            <w:tcBorders>
              <w:top w:val="single" w:color="auto" w:sz="12" w:space="0"/>
            </w:tcBorders>
            <w:vAlign w:val="center"/>
          </w:tcPr>
          <w:p w14:paraId="0E615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142" w:type="dxa"/>
            <w:tcBorders>
              <w:top w:val="single" w:color="auto" w:sz="12" w:space="0"/>
            </w:tcBorders>
            <w:vAlign w:val="center"/>
          </w:tcPr>
          <w:p w14:paraId="702AF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pacing w:val="-8"/>
              </w:rPr>
            </w:pPr>
            <w:r>
              <w:rPr>
                <w:rFonts w:hint="eastAsia" w:ascii="仿宋_GB2312" w:eastAsia="仿宋_GB2312"/>
                <w:spacing w:val="-8"/>
              </w:rPr>
              <w:t>见证卡编号</w:t>
            </w:r>
          </w:p>
        </w:tc>
        <w:tc>
          <w:tcPr>
            <w:tcW w:w="1486" w:type="dxa"/>
            <w:tcBorders>
              <w:top w:val="single" w:color="auto" w:sz="12" w:space="0"/>
            </w:tcBorders>
            <w:vAlign w:val="center"/>
          </w:tcPr>
          <w:p w14:paraId="66965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215" w:type="dxa"/>
            <w:gridSpan w:val="2"/>
            <w:tcBorders>
              <w:top w:val="single" w:color="auto" w:sz="12" w:space="0"/>
            </w:tcBorders>
            <w:vAlign w:val="center"/>
          </w:tcPr>
          <w:p w14:paraId="43340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委托日期</w:t>
            </w:r>
          </w:p>
        </w:tc>
        <w:tc>
          <w:tcPr>
            <w:tcW w:w="1464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5D09C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390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F0F2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113" w:firstLine="210" w:firstLineChars="100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见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证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判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定</w:t>
            </w:r>
          </w:p>
        </w:tc>
        <w:tc>
          <w:tcPr>
            <w:tcW w:w="1770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7E344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180" w:firstLineChars="100"/>
              <w:textAlignment w:val="auto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有见证送检</w:t>
            </w:r>
          </w:p>
          <w:p w14:paraId="35D21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180" w:firstLineChars="100"/>
              <w:textAlignment w:val="auto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监督抽检</w:t>
            </w:r>
          </w:p>
          <w:p w14:paraId="22183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180" w:firstLineChars="100"/>
              <w:textAlignment w:val="auto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执法抽检</w:t>
            </w:r>
          </w:p>
          <w:p w14:paraId="47799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180" w:firstLineChars="100"/>
              <w:textAlignment w:val="auto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甲方巡检</w:t>
            </w:r>
          </w:p>
          <w:p w14:paraId="549C6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180" w:firstLineChars="100"/>
              <w:textAlignment w:val="auto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普通送检</w:t>
            </w:r>
          </w:p>
          <w:p w14:paraId="02D14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180" w:firstLineChars="100"/>
              <w:textAlignment w:val="auto"/>
              <w:rPr>
                <w:rFonts w:eastAsia="仿宋_GB2312"/>
              </w:rPr>
            </w:pPr>
            <w:r>
              <w:rPr>
                <w:rFonts w:hint="eastAsia" w:eastAsia="仿宋_GB2312"/>
                <w:sz w:val="18"/>
                <w:szCs w:val="18"/>
              </w:rPr>
              <w:t>□ 其他</w:t>
            </w:r>
          </w:p>
        </w:tc>
        <w:tc>
          <w:tcPr>
            <w:tcW w:w="404" w:type="dxa"/>
            <w:vMerge w:val="restart"/>
            <w:tcBorders>
              <w:top w:val="nil"/>
              <w:left w:val="single" w:color="auto" w:sz="12" w:space="0"/>
              <w:bottom w:val="nil"/>
              <w:right w:val="nil"/>
            </w:tcBorders>
            <w:textDirection w:val="tbRlV"/>
            <w:vAlign w:val="center"/>
          </w:tcPr>
          <w:p w14:paraId="550ACC87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</w:rPr>
            </w:pPr>
            <w:r>
              <w:rPr>
                <w:rFonts w:hint="eastAsia"/>
                <w:spacing w:val="10"/>
                <w:sz w:val="18"/>
                <w:szCs w:val="18"/>
              </w:rPr>
              <w:t>白联(交检测室)  黄联(收发室留存)  蓝联(财务留存)  红联(交委托方)</w:t>
            </w:r>
            <w:r>
              <w:rPr>
                <w:rFonts w:hint="eastAsia"/>
                <w:spacing w:val="10"/>
              </w:rPr>
              <w:t>方</w:t>
            </w:r>
          </w:p>
        </w:tc>
      </w:tr>
      <w:tr w14:paraId="441D7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84" w:type="dxa"/>
            <w:tcBorders>
              <w:left w:val="single" w:color="auto" w:sz="12" w:space="0"/>
            </w:tcBorders>
            <w:vAlign w:val="center"/>
          </w:tcPr>
          <w:p w14:paraId="0D321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委托单位</w:t>
            </w:r>
          </w:p>
        </w:tc>
        <w:tc>
          <w:tcPr>
            <w:tcW w:w="5158" w:type="dxa"/>
            <w:gridSpan w:val="4"/>
            <w:vAlign w:val="center"/>
          </w:tcPr>
          <w:p w14:paraId="3B2B3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142" w:type="dxa"/>
            <w:vAlign w:val="center"/>
          </w:tcPr>
          <w:p w14:paraId="1D2DC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pacing w:val="-8"/>
              </w:rPr>
            </w:pPr>
            <w:r>
              <w:rPr>
                <w:rFonts w:hint="eastAsia" w:ascii="仿宋_GB2312" w:eastAsia="仿宋_GB2312"/>
                <w:spacing w:val="-8"/>
              </w:rPr>
              <w:t>见证人签名</w:t>
            </w:r>
          </w:p>
        </w:tc>
        <w:tc>
          <w:tcPr>
            <w:tcW w:w="1486" w:type="dxa"/>
            <w:vAlign w:val="center"/>
          </w:tcPr>
          <w:p w14:paraId="75B29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50F21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pacing w:val="-6"/>
              </w:rPr>
            </w:pPr>
            <w:r>
              <w:rPr>
                <w:rFonts w:hint="eastAsia" w:ascii="仿宋_GB2312" w:eastAsia="仿宋_GB2312"/>
                <w:spacing w:val="-6"/>
              </w:rPr>
              <w:t>委托人签名</w:t>
            </w:r>
          </w:p>
        </w:tc>
        <w:tc>
          <w:tcPr>
            <w:tcW w:w="1464" w:type="dxa"/>
            <w:tcBorders>
              <w:right w:val="single" w:color="auto" w:sz="4" w:space="0"/>
            </w:tcBorders>
            <w:vAlign w:val="center"/>
          </w:tcPr>
          <w:p w14:paraId="646D0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3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B37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210" w:firstLineChars="100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770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241C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6056BD15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4D251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84" w:type="dxa"/>
            <w:tcBorders>
              <w:left w:val="single" w:color="auto" w:sz="12" w:space="0"/>
            </w:tcBorders>
            <w:vAlign w:val="center"/>
          </w:tcPr>
          <w:p w14:paraId="4BDFA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工程名称</w:t>
            </w:r>
          </w:p>
        </w:tc>
        <w:tc>
          <w:tcPr>
            <w:tcW w:w="5158" w:type="dxa"/>
            <w:gridSpan w:val="4"/>
            <w:vAlign w:val="center"/>
          </w:tcPr>
          <w:p w14:paraId="56637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142" w:type="dxa"/>
            <w:vAlign w:val="center"/>
          </w:tcPr>
          <w:p w14:paraId="1F2A4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见 证 人</w:t>
            </w:r>
          </w:p>
          <w:p w14:paraId="4F1E4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1486" w:type="dxa"/>
            <w:tcBorders>
              <w:bottom w:val="single" w:color="auto" w:sz="4" w:space="0"/>
            </w:tcBorders>
            <w:vAlign w:val="center"/>
          </w:tcPr>
          <w:p w14:paraId="103EB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215" w:type="dxa"/>
            <w:gridSpan w:val="2"/>
            <w:tcBorders>
              <w:bottom w:val="single" w:color="auto" w:sz="4" w:space="0"/>
            </w:tcBorders>
            <w:vAlign w:val="center"/>
          </w:tcPr>
          <w:p w14:paraId="46DA0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委 托 人</w:t>
            </w:r>
          </w:p>
          <w:p w14:paraId="01747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146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36D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3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0D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210" w:firstLineChars="100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AD28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01F6B7CF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1648B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1184" w:type="dxa"/>
            <w:tcBorders>
              <w:left w:val="single" w:color="auto" w:sz="12" w:space="0"/>
            </w:tcBorders>
            <w:vAlign w:val="center"/>
          </w:tcPr>
          <w:p w14:paraId="38CCC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工程信息</w:t>
            </w:r>
          </w:p>
        </w:tc>
        <w:tc>
          <w:tcPr>
            <w:tcW w:w="7786" w:type="dxa"/>
            <w:gridSpan w:val="6"/>
            <w:vAlign w:val="center"/>
          </w:tcPr>
          <w:p w14:paraId="58366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□工程介绍  □建筑竣工图纸  □照明设计计算书  </w:t>
            </w:r>
          </w:p>
          <w:p w14:paraId="2C4CF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□其他</w:t>
            </w:r>
          </w:p>
        </w:tc>
        <w:tc>
          <w:tcPr>
            <w:tcW w:w="121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9969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  <w:spacing w:val="-8"/>
              </w:rPr>
            </w:pPr>
            <w:r>
              <w:rPr>
                <w:rFonts w:hint="eastAsia" w:ascii="仿宋_GB2312" w:eastAsia="仿宋_GB2312"/>
                <w:spacing w:val="-8"/>
              </w:rPr>
              <w:t>工程监督编号</w:t>
            </w:r>
          </w:p>
          <w:p w14:paraId="665A3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pacing w:val="-8"/>
              </w:rPr>
              <w:t>(报监编号)</w:t>
            </w:r>
          </w:p>
        </w:tc>
        <w:tc>
          <w:tcPr>
            <w:tcW w:w="362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95FF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210" w:firstLineChars="100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4CE57C63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27C28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1" w:hRule="atLeast"/>
          <w:jc w:val="center"/>
        </w:trPr>
        <w:tc>
          <w:tcPr>
            <w:tcW w:w="6342" w:type="dxa"/>
            <w:gridSpan w:val="5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3A1D728B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检测依据</w:t>
            </w:r>
          </w:p>
        </w:tc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A59747">
            <w:pPr>
              <w:jc w:val="center"/>
              <w:rPr>
                <w:rFonts w:ascii="仿宋_GB2312" w:eastAsia="仿宋_GB2312"/>
                <w:u w:val="single"/>
              </w:rPr>
            </w:pPr>
            <w:r>
              <w:rPr>
                <w:rFonts w:hint="eastAsia" w:ascii="仿宋_GB2312" w:eastAsia="仿宋_GB2312"/>
              </w:rPr>
              <w:t>检 测 项 目</w:t>
            </w:r>
          </w:p>
        </w:tc>
        <w:tc>
          <w:tcPr>
            <w:tcW w:w="483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705DC55C">
            <w:pPr>
              <w:jc w:val="center"/>
              <w:rPr>
                <w:rFonts w:ascii="仿宋_GB2312" w:eastAsia="仿宋_GB2312"/>
                <w:u w:val="single"/>
              </w:rPr>
            </w:pPr>
            <w:r>
              <w:rPr>
                <w:rFonts w:hint="eastAsia" w:ascii="仿宋_GB2312" w:eastAsia="仿宋_GB2312"/>
              </w:rPr>
              <w:t>其他说明</w:t>
            </w: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34A7F386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70FB3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14" w:hRule="atLeast"/>
          <w:jc w:val="center"/>
        </w:trPr>
        <w:tc>
          <w:tcPr>
            <w:tcW w:w="6342" w:type="dxa"/>
            <w:gridSpan w:val="5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E389762">
            <w:pPr>
              <w:widowControl/>
              <w:spacing w:line="300" w:lineRule="exact"/>
              <w:ind w:firstLine="210" w:firstLineChars="100"/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Cs w:val="21"/>
              </w:rPr>
              <w:t>□电能质量 供电电压偏差GB/T12325-2008</w:t>
            </w:r>
          </w:p>
          <w:p w14:paraId="264E0933">
            <w:pPr>
              <w:spacing w:line="300" w:lineRule="exact"/>
              <w:ind w:firstLine="210" w:firstLineChars="100"/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□电能质量 电压波动和闪变GB/T12326-2008</w:t>
            </w:r>
          </w:p>
          <w:p w14:paraId="1BE967A7">
            <w:pPr>
              <w:spacing w:line="300" w:lineRule="exact"/>
              <w:ind w:firstLine="210" w:firstLineChars="100"/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Cs w:val="21"/>
              </w:rPr>
              <w:t>□电能质量 公用电网谐波GB/T14549-1993</w:t>
            </w:r>
          </w:p>
          <w:p w14:paraId="1557D9E9">
            <w:pPr>
              <w:widowControl/>
              <w:spacing w:line="300" w:lineRule="exact"/>
              <w:ind w:firstLine="210" w:firstLineChars="100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□电能质量 三相电压不平衡GB/T 15543-2008</w:t>
            </w:r>
          </w:p>
          <w:p w14:paraId="3B189F67">
            <w:pPr>
              <w:spacing w:line="280" w:lineRule="exact"/>
              <w:ind w:right="-38" w:rightChars="-18" w:firstLine="210" w:firstLineChars="100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□照明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cs/>
              </w:rPr>
              <w:t>测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量方法GB/T 5700-20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23</w:t>
            </w:r>
          </w:p>
          <w:p w14:paraId="50302593">
            <w:pPr>
              <w:spacing w:line="280" w:lineRule="exact"/>
              <w:ind w:right="-38" w:rightChars="-18" w:firstLine="210" w:firstLineChars="10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□建筑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cs/>
              </w:rPr>
              <w:t>节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能工程施工质量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cs/>
              </w:rPr>
              <w:t>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收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cs/>
              </w:rPr>
              <w:t>规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范GB 50411-2019</w:t>
            </w:r>
          </w:p>
          <w:p w14:paraId="21784F24">
            <w:pPr>
              <w:spacing w:line="280" w:lineRule="exact"/>
              <w:ind w:right="-38" w:rightChars="-18" w:firstLine="210" w:firstLineChars="100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□广东省建筑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cs/>
              </w:rPr>
              <w:t>节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能工程施工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cs/>
              </w:rPr>
              <w:t>质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量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cs/>
              </w:rPr>
              <w:t>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收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cs/>
              </w:rPr>
              <w:t>规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范DBJ15-65-20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21</w:t>
            </w:r>
          </w:p>
          <w:p w14:paraId="410050F5">
            <w:pPr>
              <w:spacing w:line="280" w:lineRule="exact"/>
              <w:ind w:right="-38" w:rightChars="-18" w:firstLine="210" w:firstLineChars="10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□建筑采光照度GB/T5699-2017《采光测量方法》</w:t>
            </w:r>
          </w:p>
          <w:p w14:paraId="25932E91">
            <w:pPr>
              <w:spacing w:line="280" w:lineRule="exact"/>
              <w:ind w:right="-38" w:rightChars="-18" w:firstLine="210" w:firstLineChars="100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□照明光源颜色的测量方法GB/T 7922-20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23</w:t>
            </w:r>
          </w:p>
          <w:p w14:paraId="5D545B28">
            <w:pPr>
              <w:spacing w:line="280" w:lineRule="exact"/>
              <w:ind w:right="-38" w:rightChars="-18" w:firstLine="210" w:firstLineChars="100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□建筑照明设计标准GB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/T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 xml:space="preserve"> 50034-20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24</w:t>
            </w:r>
          </w:p>
          <w:p w14:paraId="50A21F79">
            <w:pPr>
              <w:spacing w:line="280" w:lineRule="exact"/>
              <w:ind w:right="-38" w:rightChars="-18" w:firstLine="210" w:firstLineChars="100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□光源显色性评价方法GB/T5702-20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19</w:t>
            </w:r>
          </w:p>
          <w:p w14:paraId="15B98297">
            <w:pPr>
              <w:spacing w:line="280" w:lineRule="exact"/>
              <w:ind w:right="-38" w:rightChars="-18" w:firstLine="210" w:firstLineChars="1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□其他</w:t>
            </w:r>
          </w:p>
        </w:tc>
        <w:tc>
          <w:tcPr>
            <w:tcW w:w="2628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5F88E6AC">
            <w:pPr>
              <w:spacing w:line="288" w:lineRule="auto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  □供电电压偏差      </w:t>
            </w:r>
          </w:p>
          <w:p w14:paraId="254E8E4A">
            <w:pPr>
              <w:spacing w:line="288" w:lineRule="auto"/>
              <w:ind w:firstLine="210" w:firstLineChars="1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□谐波电压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</w:rPr>
              <w:t>□谐波电流</w:t>
            </w:r>
          </w:p>
          <w:p w14:paraId="68552187">
            <w:pPr>
              <w:spacing w:line="288" w:lineRule="auto"/>
              <w:ind w:firstLine="210" w:firstLineChars="1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□三相电压不平衡度</w:t>
            </w:r>
          </w:p>
          <w:p w14:paraId="2039C4B4">
            <w:pPr>
              <w:spacing w:line="288" w:lineRule="auto"/>
              <w:ind w:firstLine="210" w:firstLineChars="100"/>
              <w:rPr>
                <w:rFonts w:ascii="仿宋_GB2312" w:hAnsi="宋体" w:eastAsia="仿宋_GB2312"/>
              </w:rPr>
            </w:pPr>
            <w:r>
              <w:rPr>
                <w:rFonts w:ascii="仿宋_GB2312" w:hAnsi="宋体" w:eastAsia="仿宋_GB2312"/>
              </w:rPr>
              <w:t>□</w:t>
            </w:r>
            <w:r>
              <w:rPr>
                <w:rFonts w:hint="eastAsia" w:ascii="仿宋_GB2312" w:hAnsi="宋体" w:eastAsia="仿宋_GB2312"/>
              </w:rPr>
              <w:t>平均照度  □功率密度</w:t>
            </w:r>
          </w:p>
          <w:p w14:paraId="66747B0E">
            <w:pPr>
              <w:spacing w:line="288" w:lineRule="auto"/>
              <w:ind w:firstLine="210" w:firstLineChars="100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□采光照度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□眩光值</w:t>
            </w:r>
          </w:p>
          <w:p w14:paraId="66F20C84">
            <w:pPr>
              <w:spacing w:line="288" w:lineRule="auto"/>
              <w:ind w:firstLine="210" w:firstLineChars="100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□显色指数  □色温</w:t>
            </w:r>
          </w:p>
        </w:tc>
        <w:tc>
          <w:tcPr>
            <w:tcW w:w="4839" w:type="dxa"/>
            <w:gridSpan w:val="5"/>
            <w:tcBorders>
              <w:left w:val="single" w:color="auto" w:sz="4" w:space="0"/>
              <w:right w:val="single" w:color="auto" w:sz="12" w:space="0"/>
            </w:tcBorders>
          </w:tcPr>
          <w:p w14:paraId="3864334F">
            <w:pPr>
              <w:adjustRightInd w:val="0"/>
              <w:snapToGrid w:val="0"/>
              <w:spacing w:line="288" w:lineRule="auto"/>
              <w:rPr>
                <w:rFonts w:ascii="仿宋_GB2312" w:eastAsia="仿宋_GB2312"/>
                <w:spacing w:val="-6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153035BB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65E56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36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DE4AC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样品状态</w:t>
            </w:r>
          </w:p>
        </w:tc>
        <w:tc>
          <w:tcPr>
            <w:tcW w:w="23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7F012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□正常  □异常</w:t>
            </w:r>
          </w:p>
        </w:tc>
        <w:tc>
          <w:tcPr>
            <w:tcW w:w="1078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979DB0">
            <w:pPr>
              <w:spacing w:line="280" w:lineRule="exact"/>
              <w:ind w:right="-38" w:rightChars="-18" w:firstLine="210" w:firstLineChars="1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检测费</w:t>
            </w:r>
          </w:p>
        </w:tc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48CD0F">
            <w:pPr>
              <w:spacing w:line="280" w:lineRule="exact"/>
              <w:ind w:right="-38" w:rightChars="-18" w:firstLine="210" w:firstLineChars="100"/>
              <w:rPr>
                <w:rFonts w:eastAsia="仿宋_GB2312"/>
              </w:rPr>
            </w:pPr>
          </w:p>
        </w:tc>
        <w:tc>
          <w:tcPr>
            <w:tcW w:w="2628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44F33A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eastAsia="仿宋_GB2312"/>
              </w:rPr>
              <w:t>报告交付：报告一式     份</w:t>
            </w:r>
          </w:p>
        </w:tc>
        <w:tc>
          <w:tcPr>
            <w:tcW w:w="1185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589F5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备注</w:t>
            </w:r>
          </w:p>
        </w:tc>
        <w:tc>
          <w:tcPr>
            <w:tcW w:w="3654" w:type="dxa"/>
            <w:gridSpan w:val="4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5DFD5D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 w14:paraId="39865156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7A642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656CF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样品处理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2F974C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□收样  □退样</w:t>
            </w:r>
          </w:p>
        </w:tc>
        <w:tc>
          <w:tcPr>
            <w:tcW w:w="10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BED93A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131D2C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62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73506B">
            <w:pPr>
              <w:adjustRightInd w:val="0"/>
              <w:snapToGrid w:val="0"/>
              <w:ind w:firstLine="210" w:firstLineChars="100"/>
              <w:rPr>
                <w:rFonts w:ascii="仿宋_GB2312" w:eastAsia="仿宋_GB2312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09B2B5">
            <w:pPr>
              <w:adjustRightInd w:val="0"/>
              <w:snapToGrid w:val="0"/>
              <w:ind w:firstLine="210" w:firstLineChars="100"/>
              <w:rPr>
                <w:rFonts w:ascii="仿宋_GB2312" w:eastAsia="仿宋_GB2312"/>
              </w:rPr>
            </w:pPr>
          </w:p>
        </w:tc>
        <w:tc>
          <w:tcPr>
            <w:tcW w:w="3654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8358B2">
            <w:pPr>
              <w:adjustRightInd w:val="0"/>
              <w:snapToGrid w:val="0"/>
              <w:ind w:firstLine="210" w:firstLineChars="100"/>
              <w:rPr>
                <w:rFonts w:ascii="仿宋_GB2312"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 w14:paraId="48850D71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</w:tbl>
    <w:p w14:paraId="34860076">
      <w:pPr>
        <w:adjustRightInd w:val="0"/>
        <w:snapToGrid w:val="0"/>
        <w:spacing w:line="160" w:lineRule="exact"/>
        <w:rPr>
          <w:rFonts w:eastAsia="仿宋_GB2312"/>
        </w:rPr>
      </w:pPr>
    </w:p>
    <w:p w14:paraId="305EF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="1021" w:leftChars="86" w:right="143" w:rightChars="68" w:hanging="840" w:hangingChars="400"/>
        <w:textAlignment w:val="auto"/>
        <w:rPr>
          <w:rFonts w:hint="eastAsia" w:eastAsia="仿宋_GB2312"/>
        </w:rPr>
      </w:pPr>
      <w:r>
        <w:rPr>
          <w:rFonts w:hint="eastAsia" w:eastAsia="仿宋_GB2312"/>
          <w:lang w:val="en-US" w:eastAsia="zh-CN"/>
        </w:rPr>
        <w:t>受理</w:t>
      </w:r>
      <w:r>
        <w:rPr>
          <w:rFonts w:hint="eastAsia" w:eastAsia="仿宋_GB2312"/>
        </w:rPr>
        <w:t xml:space="preserve">人：                 </w:t>
      </w:r>
      <w:r>
        <w:rPr>
          <w:rFonts w:hint="eastAsia" w:eastAsia="仿宋_GB2312"/>
          <w:lang w:val="en-US" w:eastAsia="zh-CN"/>
        </w:rPr>
        <w:t xml:space="preserve">      受理</w:t>
      </w:r>
      <w:r>
        <w:rPr>
          <w:rFonts w:hint="eastAsia" w:eastAsia="仿宋_GB2312"/>
        </w:rPr>
        <w:t xml:space="preserve">日期：      </w:t>
      </w:r>
      <w:r>
        <w:rPr>
          <w:rFonts w:hint="eastAsia" w:eastAsia="仿宋_GB2312"/>
          <w:lang w:val="en-US" w:eastAsia="zh-CN"/>
        </w:rPr>
        <w:t xml:space="preserve">                 </w:t>
      </w:r>
      <w:r>
        <w:rPr>
          <w:rFonts w:hint="eastAsia" w:eastAsia="仿宋_GB2312"/>
        </w:rPr>
        <w:t xml:space="preserve">接 </w:t>
      </w:r>
      <w:r>
        <w:rPr>
          <w:rFonts w:hint="eastAsia" w:eastAsia="仿宋_GB2312"/>
          <w:lang w:val="en-US" w:eastAsia="zh-CN"/>
        </w:rPr>
        <w:t>收</w:t>
      </w:r>
      <w:r>
        <w:rPr>
          <w:rFonts w:hint="eastAsia" w:eastAsia="仿宋_GB2312"/>
        </w:rPr>
        <w:t xml:space="preserve"> 人：       </w:t>
      </w:r>
      <w:r>
        <w:rPr>
          <w:rFonts w:hint="eastAsia" w:eastAsia="仿宋_GB2312"/>
          <w:lang w:val="en-US" w:eastAsia="zh-CN"/>
        </w:rPr>
        <w:t xml:space="preserve">                </w:t>
      </w:r>
      <w:r>
        <w:rPr>
          <w:rFonts w:hint="eastAsia" w:eastAsia="仿宋_GB2312"/>
        </w:rPr>
        <w:t>接</w:t>
      </w:r>
      <w:r>
        <w:rPr>
          <w:rFonts w:hint="eastAsia" w:eastAsia="仿宋_GB2312"/>
          <w:lang w:val="en-US" w:eastAsia="zh-CN"/>
        </w:rPr>
        <w:t>收</w:t>
      </w:r>
      <w:r>
        <w:rPr>
          <w:rFonts w:hint="eastAsia" w:eastAsia="仿宋_GB2312"/>
        </w:rPr>
        <w:t>日期：</w:t>
      </w:r>
    </w:p>
    <w:p w14:paraId="3917D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="1021" w:leftChars="86" w:right="143" w:rightChars="68" w:hanging="840" w:hangingChars="400"/>
        <w:textAlignment w:val="auto"/>
        <w:rPr>
          <w:rFonts w:hint="eastAsia" w:eastAsia="仿宋_GB2312"/>
        </w:rPr>
      </w:pPr>
    </w:p>
    <w:p w14:paraId="221D30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right="143" w:rightChars="68" w:firstLine="180" w:firstLineChars="100"/>
        <w:textAlignment w:val="auto"/>
        <w:rPr>
          <w:rFonts w:hint="eastAsia" w:ascii="仿宋_GB2312" w:eastAsia="仿宋_GB2312"/>
          <w:sz w:val="18"/>
        </w:rPr>
      </w:pPr>
      <w:r>
        <w:rPr>
          <w:rFonts w:hint="eastAsia" w:ascii="仿宋_GB2312" w:eastAsia="仿宋_GB2312"/>
          <w:sz w:val="18"/>
        </w:rPr>
        <w:t>说明：1.请委托方在粗线框内按表格要求填写或选择，书写要清楚，并对资料的真实性负责；</w:t>
      </w:r>
    </w:p>
    <w:p w14:paraId="333CB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right="143" w:rightChars="68" w:firstLine="720" w:firstLineChars="400"/>
        <w:textAlignment w:val="auto"/>
        <w:rPr>
          <w:rFonts w:hint="eastAsia" w:ascii="仿宋_GB2312" w:eastAsia="仿宋_GB2312"/>
          <w:sz w:val="18"/>
        </w:rPr>
      </w:pPr>
      <w:r>
        <w:rPr>
          <w:rFonts w:hint="eastAsia" w:ascii="仿宋_GB2312" w:eastAsia="仿宋_GB2312"/>
          <w:sz w:val="18"/>
        </w:rPr>
        <w:t>2.本公司保证检测的公正性，对检测数据负责，检</w:t>
      </w:r>
      <w:r>
        <w:rPr>
          <w:rFonts w:hint="eastAsia" w:ascii="仿宋_GB2312" w:eastAsia="仿宋_GB2312"/>
          <w:sz w:val="18"/>
          <w:lang w:val="en-US" w:eastAsia="zh-CN"/>
        </w:rPr>
        <w:t>测</w:t>
      </w:r>
      <w:r>
        <w:rPr>
          <w:rFonts w:hint="eastAsia" w:ascii="仿宋_GB2312" w:eastAsia="仿宋_GB2312"/>
          <w:sz w:val="18"/>
        </w:rPr>
        <w:t>结果以书面报告为准，并为委托方有关资料保密；</w:t>
      </w:r>
    </w:p>
    <w:p w14:paraId="0F251A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right="143" w:rightChars="68" w:firstLine="720" w:firstLineChars="400"/>
        <w:textAlignment w:val="auto"/>
        <w:rPr>
          <w:rFonts w:ascii="仿宋_GB2312" w:eastAsia="仿宋_GB2312"/>
        </w:rPr>
      </w:pPr>
      <w:r>
        <w:rPr>
          <w:rFonts w:hint="eastAsia" w:ascii="仿宋_GB2312" w:eastAsia="仿宋_GB2312"/>
          <w:sz w:val="18"/>
        </w:rPr>
        <w:t>3.请委托方须按时支付检</w:t>
      </w:r>
      <w:r>
        <w:rPr>
          <w:rFonts w:hint="eastAsia" w:ascii="仿宋_GB2312" w:eastAsia="仿宋_GB2312"/>
          <w:sz w:val="18"/>
          <w:lang w:val="en-US" w:eastAsia="zh-CN"/>
        </w:rPr>
        <w:t>测</w:t>
      </w:r>
      <w:r>
        <w:rPr>
          <w:rFonts w:hint="eastAsia" w:ascii="仿宋_GB2312" w:eastAsia="仿宋_GB2312"/>
          <w:sz w:val="18"/>
        </w:rPr>
        <w:t>费用；凭委托单（红联）</w:t>
      </w:r>
      <w:r>
        <w:rPr>
          <w:rFonts w:hint="eastAsia" w:ascii="仿宋_GB2312" w:eastAsia="仿宋_GB2312"/>
          <w:sz w:val="18"/>
          <w:u w:val="single"/>
        </w:rPr>
        <w:t xml:space="preserve">          </w:t>
      </w:r>
      <w:r>
        <w:rPr>
          <w:rFonts w:hint="eastAsia" w:ascii="仿宋_GB2312" w:eastAsia="仿宋_GB2312"/>
          <w:sz w:val="18"/>
        </w:rPr>
        <w:t>个工作日后来领取报告。</w:t>
      </w:r>
      <w:bookmarkStart w:id="3" w:name="_GoBack"/>
      <w:bookmarkEnd w:id="3"/>
    </w:p>
    <w:p w14:paraId="4FB49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firstLine="630" w:firstLineChars="300"/>
        <w:textAlignment w:val="auto"/>
      </w:pPr>
    </w:p>
    <w:sectPr>
      <w:headerReference r:id="rId3" w:type="default"/>
      <w:footerReference r:id="rId4" w:type="default"/>
      <w:pgSz w:w="16840" w:h="11907" w:orient="landscape"/>
      <w:pgMar w:top="537" w:right="1418" w:bottom="851" w:left="1418" w:header="0" w:footer="62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5852C">
    <w:pPr>
      <w:snapToGrid w:val="0"/>
      <w:ind w:left="0" w:leftChars="0" w:right="-275" w:rightChars="-131" w:firstLine="0" w:firstLineChars="0"/>
      <w:jc w:val="left"/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公司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 xml:space="preserve">地址:深圳市龙华新区大浪街道高峰社区部九窝金西城办公楼8栋1-3层 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                                           </w:t>
    </w:r>
    <w:r>
      <w:rPr>
        <w:rFonts w:hint="eastAsia" w:ascii="黑体" w:eastAsia="黑体"/>
        <w:b/>
        <w:bCs/>
        <w:spacing w:val="-6"/>
      </w:rPr>
      <w:t>管理编号：</w:t>
    </w:r>
    <w:r>
      <w:rPr>
        <w:rFonts w:ascii="黑体" w:eastAsia="黑体"/>
        <w:b/>
        <w:bCs/>
        <w:spacing w:val="-6"/>
      </w:rPr>
      <w:t>CX13/JL</w:t>
    </w:r>
    <w:r>
      <w:rPr>
        <w:rFonts w:hint="eastAsia" w:ascii="黑体" w:eastAsia="黑体"/>
        <w:b/>
        <w:bCs/>
        <w:spacing w:val="-6"/>
        <w:lang w:val="en-US" w:eastAsia="zh-CN"/>
      </w:rPr>
      <w:t>35</w:t>
    </w:r>
    <w:r>
      <w:rPr>
        <w:rFonts w:ascii="黑体" w:eastAsia="黑体"/>
        <w:b/>
        <w:bCs/>
        <w:spacing w:val="-6"/>
      </w:rPr>
      <w:t>-</w:t>
    </w:r>
    <w:r>
      <w:rPr>
        <w:rFonts w:hint="eastAsia" w:ascii="黑体" w:eastAsia="黑体"/>
        <w:b/>
        <w:bCs/>
        <w:spacing w:val="-6"/>
        <w:lang w:val="en-US" w:eastAsia="zh-CN"/>
      </w:rPr>
      <w:t>F1</w:t>
    </w:r>
  </w:p>
  <w:p w14:paraId="4937FA40">
    <w:pPr>
      <w:snapToGrid w:val="0"/>
      <w:ind w:left="0" w:leftChars="0" w:right="-275" w:rightChars="-131" w:firstLine="0" w:firstLineChars="0"/>
      <w:jc w:val="left"/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检测场所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: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龙华总部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0755-28132231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坪山场所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13922816136 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深汕场所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电话:0755-22097969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>肇庆场所 电话：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0758-5980838</w:t>
    </w:r>
  </w:p>
  <w:p w14:paraId="4C4CF0CD">
    <w:pPr>
      <w:snapToGrid w:val="0"/>
      <w:ind w:right="-275" w:rightChars="-131" w:firstLine="632" w:firstLineChars="300"/>
      <w:jc w:val="left"/>
      <w:rPr>
        <w:rFonts w:hint="default" w:ascii="黑体" w:eastAsia="黑体"/>
        <w:b/>
        <w:bCs/>
        <w:spacing w:val="-6"/>
        <w:lang w:val="en-US" w:eastAsia="zh-CN"/>
      </w:rPr>
    </w:pP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</w:t>
    </w:r>
    <w:r>
      <w:rPr>
        <w:rFonts w:hint="eastAsia" w:ascii="黑体" w:hAnsi="黑体" w:eastAsia="黑体" w:cs="黑体"/>
        <w:b/>
        <w:bCs/>
        <w:spacing w:val="-11"/>
        <w:sz w:val="21"/>
        <w:szCs w:val="21"/>
        <w:lang w:val="en-US" w:eastAsia="zh-CN"/>
      </w:rPr>
      <w:t xml:space="preserve">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汕尾场所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660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-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6812345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江门场所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13356406539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惠州场所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52-2689781</w:t>
    </w:r>
  </w:p>
  <w:p w14:paraId="3ED9713B">
    <w:pPr>
      <w:pStyle w:val="4"/>
      <w:rPr>
        <w:rFonts w:hint="default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B4D6D1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zNmFlNGUyNDk0NDhlNGZiNGRlMGVkM2ZjMzE2MDEifQ=="/>
    <w:docVar w:name="KSO_WPS_MARK_KEY" w:val="bd24cc70-c7db-4035-ad8f-5908df3e572d"/>
  </w:docVars>
  <w:rsids>
    <w:rsidRoot w:val="00172A27"/>
    <w:rsid w:val="00172A27"/>
    <w:rsid w:val="001F5CB8"/>
    <w:rsid w:val="002C6055"/>
    <w:rsid w:val="004B5042"/>
    <w:rsid w:val="007D2CE6"/>
    <w:rsid w:val="0082685D"/>
    <w:rsid w:val="0087217E"/>
    <w:rsid w:val="008C1662"/>
    <w:rsid w:val="009E54F2"/>
    <w:rsid w:val="00AA2475"/>
    <w:rsid w:val="00EA66AE"/>
    <w:rsid w:val="00F57815"/>
    <w:rsid w:val="01431647"/>
    <w:rsid w:val="02A25047"/>
    <w:rsid w:val="0329301D"/>
    <w:rsid w:val="0D55081A"/>
    <w:rsid w:val="15E04C00"/>
    <w:rsid w:val="1ABD035F"/>
    <w:rsid w:val="2DC57DA7"/>
    <w:rsid w:val="2E71488F"/>
    <w:rsid w:val="357707C9"/>
    <w:rsid w:val="3A343B7E"/>
    <w:rsid w:val="40680EDD"/>
    <w:rsid w:val="54D5468D"/>
    <w:rsid w:val="573F2AE9"/>
    <w:rsid w:val="5A842464"/>
    <w:rsid w:val="5ACA5683"/>
    <w:rsid w:val="66132369"/>
    <w:rsid w:val="6B8F37C2"/>
    <w:rsid w:val="77847617"/>
    <w:rsid w:val="7D4D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b/>
      <w:bCs/>
      <w:kern w:val="44"/>
      <w:sz w:val="32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b/>
      <w:bCs/>
      <w:sz w:val="36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qFormat/>
    <w:uiPriority w:val="0"/>
    <w:rPr>
      <w:color w:val="800080"/>
      <w:u w:val="single"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Workgroup</Company>
  <Pages>1</Pages>
  <Words>575</Words>
  <Characters>709</Characters>
  <Lines>8</Lines>
  <Paragraphs>2</Paragraphs>
  <TotalTime>0</TotalTime>
  <ScaleCrop>false</ScaleCrop>
  <LinksUpToDate>false</LinksUpToDate>
  <CharactersWithSpaces>941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2020-01-03T03:31:00Z</dcterms:created>
  <dc:creator>YX</dc:creator>
  <cp:lastModifiedBy>谭文韬</cp:lastModifiedBy>
  <cp:lastPrinted>2005-07-21T02:41:00Z</cp:lastPrinted>
  <dcterms:modified xsi:type="dcterms:W3CDTF">2025-05-20T06:23:28Z</dcterms:modified>
  <dc:title>深圳市业昕工程检测有限公司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10A017E0363744F39D946DE6D6B1F2DF_13</vt:lpwstr>
  </property>
  <property fmtid="{D5CDD505-2E9C-101B-9397-08002B2CF9AE}" pid="4" name="KSOTemplateDocerSaveRecord">
    <vt:lpwstr>eyJoZGlkIjoiZjdkOTk2ZTJlZTQzNTUwNDhjNjdiMDU5MDZmNDE0NjkiLCJ1c2VySWQiOiIzOTI2Mzk1ODAifQ==</vt:lpwstr>
  </property>
</Properties>
</file>