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AB0D7">
      <w:pPr>
        <w:snapToGrid w:val="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w:pict>
          <v:rect id="_x0000_s4873" o:spid="_x0000_s4873" o:spt="1" style="position:absolute;left:0pt;margin-left:432pt;margin-top:-15.6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53A8EBC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6B38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宋体" w:eastAsia="黑体"/>
          <w:bCs/>
          <w:spacing w:val="40"/>
          <w:sz w:val="36"/>
        </w:rPr>
      </w:pPr>
      <w:r>
        <w:rPr>
          <w:rFonts w:ascii="黑体" w:eastAsia="黑体"/>
          <w:spacing w:val="60"/>
          <w:sz w:val="20"/>
        </w:rPr>
        <w:pict>
          <v:rect id="_x0000_s4872" o:spid="_x0000_s4872" o:spt="1" style="position:absolute;left:0pt;margin-left:612pt;margin-top:-7.8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0C682FFD">
                  <w:r>
                    <w:rPr>
                      <w:rFonts w:hint="eastAsia" w:eastAsia="仿宋_GB2312"/>
                      <w:kern w:val="0"/>
                      <w:szCs w:val="21"/>
                    </w:rPr>
                    <w:t>第页共页</w:t>
                  </w:r>
                </w:p>
              </w:txbxContent>
            </v:textbox>
          </v:rect>
        </w:pict>
      </w:r>
      <w:r>
        <w:rPr>
          <w:rFonts w:ascii="黑体" w:eastAsia="黑体"/>
          <w:sz w:val="44"/>
        </w:rPr>
        <w:pict>
          <v:rect id="_x0000_s4871" o:spid="_x0000_s4871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2FAA08F7">
                  <w:r>
                    <w:rPr>
                      <w:rFonts w:hint="eastAsia" w:eastAsia="仿宋_GB2312"/>
                      <w:kern w:val="0"/>
                      <w:szCs w:val="21"/>
                    </w:rPr>
                    <w:t>第页共页</w:t>
                  </w:r>
                </w:p>
              </w:txbxContent>
            </v:textbox>
          </v:rect>
        </w:pict>
      </w:r>
      <w:bookmarkStart w:id="3" w:name="_Hlk47098142"/>
      <w:r>
        <w:rPr>
          <w:rFonts w:hint="eastAsia" w:ascii="黑体" w:hAnsi="宋体" w:eastAsia="黑体"/>
          <w:sz w:val="44"/>
        </w:rPr>
        <w:t>道路工程</w:t>
      </w:r>
      <w:r>
        <w:rPr>
          <w:rFonts w:hint="eastAsia" w:ascii="黑体" w:eastAsia="黑体"/>
          <w:sz w:val="44"/>
        </w:rPr>
        <w:t>检测委托单</w:t>
      </w:r>
      <w:bookmarkEnd w:id="3"/>
    </w:p>
    <w:p w14:paraId="1706738E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102"/>
        <w:gridCol w:w="180"/>
        <w:gridCol w:w="1260"/>
        <w:gridCol w:w="1432"/>
        <w:gridCol w:w="8"/>
        <w:gridCol w:w="180"/>
        <w:gridCol w:w="1019"/>
        <w:gridCol w:w="241"/>
        <w:gridCol w:w="1074"/>
        <w:gridCol w:w="6"/>
        <w:gridCol w:w="540"/>
        <w:gridCol w:w="720"/>
        <w:gridCol w:w="1260"/>
        <w:gridCol w:w="277"/>
      </w:tblGrid>
      <w:tr w14:paraId="06777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13" w:type="dxa"/>
            <w:gridSpan w:val="14"/>
            <w:tcBorders>
              <w:right w:val="single" w:color="auto" w:sz="12" w:space="0"/>
            </w:tcBorders>
            <w:vAlign w:val="center"/>
          </w:tcPr>
          <w:p w14:paraId="5F6DF11A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277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14E2FA6F"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spacing w:val="10"/>
                <w:sz w:val="18"/>
                <w:szCs w:val="18"/>
              </w:rPr>
              <w:t>白联(交检测室)  黄联(收发室留存) 蓝联(财务留存) 红联(交委托方)</w:t>
            </w:r>
          </w:p>
        </w:tc>
      </w:tr>
      <w:tr w14:paraId="7609D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vAlign w:val="center"/>
          </w:tcPr>
          <w:p w14:paraId="4BB47F5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3974" w:type="dxa"/>
            <w:gridSpan w:val="4"/>
            <w:vAlign w:val="center"/>
          </w:tcPr>
          <w:p w14:paraId="3E25D457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72DBD8A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勘察单位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23F1D477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7E3AD9A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9503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vAlign w:val="center"/>
          </w:tcPr>
          <w:p w14:paraId="44D9D6F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工程名称</w:t>
            </w:r>
          </w:p>
        </w:tc>
        <w:tc>
          <w:tcPr>
            <w:tcW w:w="3974" w:type="dxa"/>
            <w:gridSpan w:val="4"/>
            <w:vAlign w:val="center"/>
          </w:tcPr>
          <w:p w14:paraId="7BF0CDB4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09520E6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设计单位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6402E5A3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5A8F034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904D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vAlign w:val="center"/>
          </w:tcPr>
          <w:p w14:paraId="60D8481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工程地点</w:t>
            </w:r>
          </w:p>
        </w:tc>
        <w:tc>
          <w:tcPr>
            <w:tcW w:w="3974" w:type="dxa"/>
            <w:gridSpan w:val="4"/>
            <w:vAlign w:val="center"/>
          </w:tcPr>
          <w:p w14:paraId="3E04B546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01E8B12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施工单位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1A3A2D32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477B280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D40F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vAlign w:val="center"/>
          </w:tcPr>
          <w:p w14:paraId="15E3FEE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3974" w:type="dxa"/>
            <w:gridSpan w:val="4"/>
            <w:vAlign w:val="center"/>
          </w:tcPr>
          <w:p w14:paraId="7E187FED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E4EFC2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3841" w:type="dxa"/>
            <w:gridSpan w:val="6"/>
            <w:tcBorders>
              <w:right w:val="single" w:color="auto" w:sz="12" w:space="0"/>
            </w:tcBorders>
            <w:vAlign w:val="center"/>
          </w:tcPr>
          <w:p w14:paraId="320D73C7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7187AEC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6D6E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591" w:type="dxa"/>
            <w:vAlign w:val="center"/>
          </w:tcPr>
          <w:p w14:paraId="42EFCA9A">
            <w:pPr>
              <w:spacing w:line="240" w:lineRule="exact"/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9022" w:type="dxa"/>
            <w:gridSpan w:val="13"/>
            <w:tcBorders>
              <w:right w:val="single" w:color="auto" w:sz="12" w:space="0"/>
            </w:tcBorders>
            <w:vAlign w:val="center"/>
          </w:tcPr>
          <w:p w14:paraId="253DA119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0998091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5772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91" w:type="dxa"/>
            <w:vAlign w:val="center"/>
          </w:tcPr>
          <w:p w14:paraId="220E7D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见证判定</w:t>
            </w:r>
          </w:p>
        </w:tc>
        <w:tc>
          <w:tcPr>
            <w:tcW w:w="9022" w:type="dxa"/>
            <w:gridSpan w:val="13"/>
            <w:tcBorders>
              <w:right w:val="single" w:color="auto" w:sz="12" w:space="0"/>
            </w:tcBorders>
            <w:vAlign w:val="center"/>
          </w:tcPr>
          <w:p w14:paraId="1800D19F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□有见证送检   □监督抽检   □执法抽检   □甲方巡检    □普通检测   □其他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1FE0225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71AB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91" w:type="dxa"/>
            <w:tcBorders>
              <w:right w:val="single" w:color="auto" w:sz="4" w:space="0"/>
            </w:tcBorders>
            <w:vAlign w:val="center"/>
          </w:tcPr>
          <w:p w14:paraId="3E189D4A"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试验项目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9A30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现场检测</w:t>
            </w:r>
          </w:p>
        </w:tc>
        <w:tc>
          <w:tcPr>
            <w:tcW w:w="7740" w:type="dxa"/>
            <w:gridSpan w:val="11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14:paraId="0C6EC30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□拱顶下沉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□周边收敛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地表沉降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坑底隆起/回弹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围岩体内位移</w:t>
            </w:r>
          </w:p>
          <w:p w14:paraId="257C083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□水平位移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□隧道断面几何尺寸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裂缝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□土体分成竖向位移/分层沉降</w:t>
            </w:r>
          </w:p>
          <w:p w14:paraId="447C3ABE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深层水平位移/测斜/深层侧向位移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0D33895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9FDF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591" w:type="dxa"/>
            <w:vAlign w:val="center"/>
          </w:tcPr>
          <w:p w14:paraId="008B6C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试验依据</w:t>
            </w:r>
          </w:p>
        </w:tc>
        <w:tc>
          <w:tcPr>
            <w:tcW w:w="9022" w:type="dxa"/>
            <w:gridSpan w:val="13"/>
            <w:tcBorders>
              <w:right w:val="single" w:color="auto" w:sz="12" w:space="0"/>
            </w:tcBorders>
            <w:vAlign w:val="center"/>
          </w:tcPr>
          <w:p w14:paraId="3BBA491B">
            <w:pPr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□《公路软土地基路堤设计与施工技术细则》（JTG/T D31-02-2013）</w:t>
            </w:r>
          </w:p>
          <w:p w14:paraId="4B7EE02A">
            <w:pPr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□《岩土工程监测规范》 (YS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/T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5229-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)</w:t>
            </w:r>
          </w:p>
          <w:p w14:paraId="3EE4CA5C">
            <w:pPr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□《建筑变形测量规范》 (JGJ 8-2016)</w:t>
            </w:r>
          </w:p>
          <w:p w14:paraId="5EB8D3A7">
            <w:pPr>
              <w:spacing w:line="2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124F5D9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E8B7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 w14:paraId="780C2A36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水泥标号</w:t>
            </w:r>
          </w:p>
        </w:tc>
        <w:tc>
          <w:tcPr>
            <w:tcW w:w="2542" w:type="dxa"/>
            <w:gridSpan w:val="3"/>
            <w:tcBorders>
              <w:bottom w:val="single" w:color="auto" w:sz="4" w:space="0"/>
            </w:tcBorders>
            <w:vAlign w:val="center"/>
          </w:tcPr>
          <w:p w14:paraId="78D2D206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0F9A9EE2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压实系数（%）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 w14:paraId="0C091B5D">
            <w:pPr>
              <w:rPr>
                <w:rFonts w:ascii="仿宋_GB2312" w:hAnsi="宋体" w:eastAsia="仿宋_GB2312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 w14:paraId="433F820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</w:rPr>
              <w:t>路面结构类型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C98CF05">
            <w:pPr>
              <w:rPr>
                <w:rFonts w:ascii="仿宋_GB2312" w:hAnsi="宋体" w:eastAsia="仿宋_GB2312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6AA8FAB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199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 w14:paraId="51AD307D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无侧限抗压强度送检类型</w:t>
            </w:r>
          </w:p>
        </w:tc>
        <w:tc>
          <w:tcPr>
            <w:tcW w:w="7920" w:type="dxa"/>
            <w:gridSpan w:val="1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74AEFC5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□委托试配       □委托成型        □已成型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502258E4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5D12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vAlign w:val="center"/>
          </w:tcPr>
          <w:p w14:paraId="304CF3AF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样品编号</w:t>
            </w:r>
          </w:p>
        </w:tc>
        <w:tc>
          <w:tcPr>
            <w:tcW w:w="4162" w:type="dxa"/>
            <w:gridSpan w:val="6"/>
            <w:vAlign w:val="center"/>
          </w:tcPr>
          <w:p w14:paraId="35512CC9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部 位</w:t>
            </w:r>
          </w:p>
        </w:tc>
        <w:tc>
          <w:tcPr>
            <w:tcW w:w="1260" w:type="dxa"/>
            <w:gridSpan w:val="2"/>
            <w:vAlign w:val="center"/>
          </w:tcPr>
          <w:p w14:paraId="7271033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试样类别</w:t>
            </w:r>
          </w:p>
        </w:tc>
        <w:tc>
          <w:tcPr>
            <w:tcW w:w="1074" w:type="dxa"/>
            <w:vAlign w:val="center"/>
          </w:tcPr>
          <w:p w14:paraId="1357DE10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测点数量</w:t>
            </w:r>
          </w:p>
        </w:tc>
        <w:tc>
          <w:tcPr>
            <w:tcW w:w="1266" w:type="dxa"/>
            <w:gridSpan w:val="3"/>
            <w:vAlign w:val="center"/>
          </w:tcPr>
          <w:p w14:paraId="14734CCC">
            <w:pPr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设计要求</w:t>
            </w: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50D69FF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其他要求</w:t>
            </w: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2D4CA97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1ABF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 w14:paraId="69164FE8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6"/>
            <w:vAlign w:val="center"/>
          </w:tcPr>
          <w:p w14:paraId="64B398EB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C3B352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1446899E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1D2B575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506F025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16248C4E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08D6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E1AC4A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6"/>
            <w:tcBorders>
              <w:bottom w:val="single" w:color="auto" w:sz="4" w:space="0"/>
            </w:tcBorders>
            <w:vAlign w:val="center"/>
          </w:tcPr>
          <w:p w14:paraId="0D5DBA2A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E73110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69B8F58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1DE17AF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43F6069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16AD8C39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5D34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08629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CD49C">
            <w:pPr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C8852C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77E32CC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5DA6A0A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7D87B39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1FCB7513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F29B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DFC734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6"/>
            <w:tcBorders>
              <w:top w:val="single" w:color="auto" w:sz="4" w:space="0"/>
            </w:tcBorders>
            <w:vAlign w:val="center"/>
          </w:tcPr>
          <w:p w14:paraId="011C3B81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B80C7A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5B2F806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F8F263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2006BE4A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32FB05D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02950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467CF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4162" w:type="dxa"/>
            <w:gridSpan w:val="6"/>
            <w:vAlign w:val="center"/>
          </w:tcPr>
          <w:p w14:paraId="200B4876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63F139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74" w:type="dxa"/>
            <w:vAlign w:val="center"/>
          </w:tcPr>
          <w:p w14:paraId="5F3F0CC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4C8D0DD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 w14:paraId="1AD6BFDA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12" w:space="0"/>
              <w:right w:val="nil"/>
            </w:tcBorders>
          </w:tcPr>
          <w:p w14:paraId="0882A2B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5622E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599D00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见证卡编号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4C4B2F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11FCAE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委托人签名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7365BD7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27152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0D3A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102BF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E1D1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4" w:space="0"/>
              <w:right w:val="nil"/>
            </w:tcBorders>
          </w:tcPr>
          <w:p w14:paraId="127EE6E5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26984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734EEFD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见证人签名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EE980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F936E7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委托日期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264DA1B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C95687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受理日期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5536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54CC3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接收日期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2087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4" w:space="0"/>
              <w:right w:val="nil"/>
            </w:tcBorders>
          </w:tcPr>
          <w:p w14:paraId="0880C89F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4330B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4B15C5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3B5F2C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01D64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194D12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EDDACA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费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3694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dxa"/>
            <w:vMerge w:val="continue"/>
            <w:tcBorders>
              <w:left w:val="single" w:color="auto" w:sz="4" w:space="0"/>
              <w:right w:val="nil"/>
            </w:tcBorders>
          </w:tcPr>
          <w:p w14:paraId="6068EDD0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A0E5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80261F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41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6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不同</w:t>
            </w:r>
            <w:r>
              <w:rPr>
                <w:rFonts w:hint="eastAsia" w:ascii="仿宋_GB2312" w:hAnsi="宋体" w:eastAsia="仿宋_GB2312"/>
                <w:color w:val="000000"/>
              </w:rPr>
              <w:t>试验项目请分单填写。</w:t>
            </w:r>
          </w:p>
        </w:tc>
        <w:tc>
          <w:tcPr>
            <w:tcW w:w="4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04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报告交付：报告一式  份</w:t>
            </w:r>
          </w:p>
        </w:tc>
        <w:tc>
          <w:tcPr>
            <w:tcW w:w="277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 w14:paraId="337BE75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7CBD1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CA5A52">
            <w:pPr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16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61A0">
            <w:pPr>
              <w:adjustRightInd w:val="0"/>
              <w:snapToGrid w:val="0"/>
              <w:ind w:firstLine="105" w:firstLineChars="50"/>
              <w:rPr>
                <w:rFonts w:eastAsia="仿宋_GB2312"/>
              </w:rPr>
            </w:pPr>
          </w:p>
        </w:tc>
        <w:tc>
          <w:tcPr>
            <w:tcW w:w="48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D10C">
            <w:pPr>
              <w:adjustRightInd w:val="0"/>
              <w:snapToGrid w:val="0"/>
              <w:ind w:firstLine="105" w:firstLineChars="50"/>
              <w:rPr>
                <w:rFonts w:eastAsia="仿宋_GB23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85373AD">
            <w:pPr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0CC3C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721" w:leftChars="86" w:right="143" w:rightChars="68" w:hanging="540" w:hangingChars="300"/>
        <w:textAlignment w:val="auto"/>
        <w:rPr>
          <w:rFonts w:hint="eastAsia" w:ascii="仿宋_GB2312" w:eastAsia="仿宋_GB2312"/>
          <w:sz w:val="18"/>
        </w:rPr>
      </w:pPr>
    </w:p>
    <w:p w14:paraId="6C52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721" w:leftChars="86" w:right="143" w:rightChars="68" w:hanging="540" w:hangingChars="3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 1.请委托方在粗线框内按表格要求填写或选择，书写要清楚，并对资料的真实性负责；</w:t>
      </w:r>
    </w:p>
    <w:p w14:paraId="0A7F72F9">
      <w:pPr>
        <w:keepNext w:val="0"/>
        <w:keepLines w:val="0"/>
        <w:pageBreakBefore w:val="0"/>
        <w:widowControl w:val="0"/>
        <w:tabs>
          <w:tab w:val="left" w:pos="140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6" w:right="-36" w:rightChars="-17" w:firstLine="720" w:firstLineChars="400"/>
        <w:textAlignment w:val="auto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2353B621">
      <w:pPr>
        <w:keepNext w:val="0"/>
        <w:keepLines w:val="0"/>
        <w:pageBreakBefore w:val="0"/>
        <w:widowControl w:val="0"/>
        <w:tabs>
          <w:tab w:val="left" w:pos="855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6" w:right="68" w:firstLine="720" w:firstLineChars="40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sz w:val="18"/>
        </w:rPr>
        <w:t>3.请委托</w:t>
      </w:r>
      <w:bookmarkStart w:id="4" w:name="_GoBack"/>
      <w:bookmarkEnd w:id="4"/>
      <w:r>
        <w:rPr>
          <w:rFonts w:hint="eastAsia" w:ascii="仿宋_GB2312" w:eastAsia="仿宋_GB2312"/>
          <w:sz w:val="18"/>
        </w:rPr>
        <w:t>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567" w:left="794" w:header="0" w:footer="713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65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7E96ADE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31D6C84D">
    <w:pPr>
      <w:snapToGrid w:val="0"/>
      <w:ind w:right="-275" w:rightChars="-131" w:firstLine="1054" w:firstLineChars="5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A125E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A6CC632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9BA9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97DE7"/>
    <w:rsid w:val="000204CA"/>
    <w:rsid w:val="00042E60"/>
    <w:rsid w:val="00055A17"/>
    <w:rsid w:val="000A5D92"/>
    <w:rsid w:val="000B667F"/>
    <w:rsid w:val="001273A8"/>
    <w:rsid w:val="001315EC"/>
    <w:rsid w:val="0014700C"/>
    <w:rsid w:val="001835CC"/>
    <w:rsid w:val="001A488C"/>
    <w:rsid w:val="00207461"/>
    <w:rsid w:val="0021562E"/>
    <w:rsid w:val="00225D85"/>
    <w:rsid w:val="00242357"/>
    <w:rsid w:val="00267D93"/>
    <w:rsid w:val="002778FE"/>
    <w:rsid w:val="00294E79"/>
    <w:rsid w:val="002B65E1"/>
    <w:rsid w:val="002C4A1B"/>
    <w:rsid w:val="002D1404"/>
    <w:rsid w:val="003465FA"/>
    <w:rsid w:val="00355993"/>
    <w:rsid w:val="00387234"/>
    <w:rsid w:val="003A25A6"/>
    <w:rsid w:val="003A693A"/>
    <w:rsid w:val="003C2F3D"/>
    <w:rsid w:val="003C68B5"/>
    <w:rsid w:val="0040438B"/>
    <w:rsid w:val="00424295"/>
    <w:rsid w:val="00447D06"/>
    <w:rsid w:val="00454DC5"/>
    <w:rsid w:val="004A2FB6"/>
    <w:rsid w:val="004B2DF0"/>
    <w:rsid w:val="004B56C0"/>
    <w:rsid w:val="004C00F4"/>
    <w:rsid w:val="004D35B8"/>
    <w:rsid w:val="004D5657"/>
    <w:rsid w:val="00512D8A"/>
    <w:rsid w:val="0053218C"/>
    <w:rsid w:val="00542681"/>
    <w:rsid w:val="00577239"/>
    <w:rsid w:val="005A3062"/>
    <w:rsid w:val="005B578A"/>
    <w:rsid w:val="005B63E9"/>
    <w:rsid w:val="005B64E2"/>
    <w:rsid w:val="005B71F6"/>
    <w:rsid w:val="005C67B2"/>
    <w:rsid w:val="005D4F74"/>
    <w:rsid w:val="005E48E0"/>
    <w:rsid w:val="00620CD6"/>
    <w:rsid w:val="00631390"/>
    <w:rsid w:val="00677E3D"/>
    <w:rsid w:val="00684B49"/>
    <w:rsid w:val="00685CC4"/>
    <w:rsid w:val="0069139D"/>
    <w:rsid w:val="006B09CD"/>
    <w:rsid w:val="00704D16"/>
    <w:rsid w:val="00733828"/>
    <w:rsid w:val="00740475"/>
    <w:rsid w:val="007603CB"/>
    <w:rsid w:val="00763EB7"/>
    <w:rsid w:val="00765DA9"/>
    <w:rsid w:val="00767AC3"/>
    <w:rsid w:val="00783517"/>
    <w:rsid w:val="007A36DA"/>
    <w:rsid w:val="007A7666"/>
    <w:rsid w:val="007D59DC"/>
    <w:rsid w:val="007E5902"/>
    <w:rsid w:val="0082481B"/>
    <w:rsid w:val="00831689"/>
    <w:rsid w:val="00876491"/>
    <w:rsid w:val="00880D0F"/>
    <w:rsid w:val="008A3E65"/>
    <w:rsid w:val="008F2C50"/>
    <w:rsid w:val="00992835"/>
    <w:rsid w:val="009A1530"/>
    <w:rsid w:val="009A57AB"/>
    <w:rsid w:val="009C69C0"/>
    <w:rsid w:val="009D4091"/>
    <w:rsid w:val="00A04182"/>
    <w:rsid w:val="00A240C9"/>
    <w:rsid w:val="00A40482"/>
    <w:rsid w:val="00A443CF"/>
    <w:rsid w:val="00A4687F"/>
    <w:rsid w:val="00A5210A"/>
    <w:rsid w:val="00A63FD0"/>
    <w:rsid w:val="00A94774"/>
    <w:rsid w:val="00A97DE7"/>
    <w:rsid w:val="00AA2B0D"/>
    <w:rsid w:val="00AA7218"/>
    <w:rsid w:val="00B07264"/>
    <w:rsid w:val="00B27C39"/>
    <w:rsid w:val="00B36AB7"/>
    <w:rsid w:val="00B45196"/>
    <w:rsid w:val="00BB3177"/>
    <w:rsid w:val="00BD70C3"/>
    <w:rsid w:val="00BE5930"/>
    <w:rsid w:val="00BE5E66"/>
    <w:rsid w:val="00BF2A78"/>
    <w:rsid w:val="00C75419"/>
    <w:rsid w:val="00CA3F9E"/>
    <w:rsid w:val="00CA642D"/>
    <w:rsid w:val="00CD4A67"/>
    <w:rsid w:val="00CD5E24"/>
    <w:rsid w:val="00CE010D"/>
    <w:rsid w:val="00D1273F"/>
    <w:rsid w:val="00D208F1"/>
    <w:rsid w:val="00D24E7D"/>
    <w:rsid w:val="00D35354"/>
    <w:rsid w:val="00D6204C"/>
    <w:rsid w:val="00D667CA"/>
    <w:rsid w:val="00D6777E"/>
    <w:rsid w:val="00DA7F9D"/>
    <w:rsid w:val="00DB0684"/>
    <w:rsid w:val="00DB1684"/>
    <w:rsid w:val="00DB54B5"/>
    <w:rsid w:val="00DC3FA6"/>
    <w:rsid w:val="00DF015D"/>
    <w:rsid w:val="00E148DB"/>
    <w:rsid w:val="00E72AC7"/>
    <w:rsid w:val="00EA5590"/>
    <w:rsid w:val="00EA5EDC"/>
    <w:rsid w:val="00EB3DF4"/>
    <w:rsid w:val="00EC6ED5"/>
    <w:rsid w:val="00EC73A0"/>
    <w:rsid w:val="00ED1C8F"/>
    <w:rsid w:val="00EE6BEC"/>
    <w:rsid w:val="00EF3BF8"/>
    <w:rsid w:val="00F12435"/>
    <w:rsid w:val="00F17DDA"/>
    <w:rsid w:val="00F20E64"/>
    <w:rsid w:val="00F26411"/>
    <w:rsid w:val="00F53A92"/>
    <w:rsid w:val="00F6695F"/>
    <w:rsid w:val="00F94029"/>
    <w:rsid w:val="00FB5CD2"/>
    <w:rsid w:val="00FB5ED2"/>
    <w:rsid w:val="00FC53D1"/>
    <w:rsid w:val="00FE2C5F"/>
    <w:rsid w:val="00FF2BBF"/>
    <w:rsid w:val="00FF6306"/>
    <w:rsid w:val="03A76084"/>
    <w:rsid w:val="0B8040E9"/>
    <w:rsid w:val="112B40DF"/>
    <w:rsid w:val="12A321E7"/>
    <w:rsid w:val="18885B05"/>
    <w:rsid w:val="1C2705EA"/>
    <w:rsid w:val="28140B72"/>
    <w:rsid w:val="2DDB28D8"/>
    <w:rsid w:val="3B240EA6"/>
    <w:rsid w:val="4E77173A"/>
    <w:rsid w:val="5AD76932"/>
    <w:rsid w:val="601C459D"/>
    <w:rsid w:val="69E85161"/>
    <w:rsid w:val="6BAC653F"/>
    <w:rsid w:val="6DEF292F"/>
    <w:rsid w:val="6F2832DD"/>
    <w:rsid w:val="710E4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autoRedefine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873"/>
    <customShpInfo spid="_x0000_s4872"/>
    <customShpInfo spid="_x0000_s48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太科</Company>
  <Pages>1</Pages>
  <Words>546</Words>
  <Characters>585</Characters>
  <Lines>6</Lines>
  <Paragraphs>1</Paragraphs>
  <TotalTime>3</TotalTime>
  <ScaleCrop>false</ScaleCrop>
  <LinksUpToDate>false</LinksUpToDate>
  <CharactersWithSpaces>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2019-12-31T07:22:00Z</dcterms:created>
  <dc:creator>tk502</dc:creator>
  <cp:lastModifiedBy>谭文韬</cp:lastModifiedBy>
  <cp:lastPrinted>2020-07-31T10:17:00Z</cp:lastPrinted>
  <dcterms:modified xsi:type="dcterms:W3CDTF">2025-05-19T07:05:22Z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C7101C1CA4974ED8B8E824DEB5E7F2AF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