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3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38CEC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黑体"/>
          <w:spacing w:val="20"/>
          <w:sz w:val="44"/>
        </w:rPr>
      </w:pPr>
      <w:r>
        <w:rPr>
          <w:rFonts w:hint="eastAsia" w:eastAsia="黑体"/>
          <w:sz w:val="44"/>
          <w:lang w:eastAsia="zh-CN"/>
        </w:rPr>
        <w:t>喷射混凝土</w: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A487B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50A487B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44"/>
          <w:lang w:eastAsia="zh-CN"/>
        </w:rPr>
        <w:t>检测</w:t>
      </w:r>
      <w:r>
        <w:rPr>
          <w:rFonts w:hint="eastAsia" w:eastAsia="黑体"/>
          <w:sz w:val="44"/>
        </w:rPr>
        <w:t>委托单</w:t>
      </w:r>
    </w:p>
    <w:p w14:paraId="7CBDF7FB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0382A230">
      <w:pPr>
        <w:adjustRightInd w:val="0"/>
        <w:snapToGrid w:val="0"/>
        <w:rPr>
          <w:rFonts w:eastAsia="仿宋_GB2312"/>
          <w:sz w:val="2"/>
        </w:rPr>
      </w:pPr>
    </w:p>
    <w:p w14:paraId="0E1B1C3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889"/>
        <w:gridCol w:w="887"/>
        <w:gridCol w:w="1258"/>
        <w:gridCol w:w="1120"/>
        <w:gridCol w:w="1549"/>
        <w:gridCol w:w="435"/>
        <w:gridCol w:w="709"/>
        <w:gridCol w:w="116"/>
        <w:gridCol w:w="1493"/>
        <w:gridCol w:w="399"/>
        <w:gridCol w:w="1772"/>
        <w:gridCol w:w="404"/>
      </w:tblGrid>
      <w:tr w14:paraId="7028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FF0B7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034" w:type="dxa"/>
            <w:gridSpan w:val="3"/>
            <w:tcBorders>
              <w:top w:val="single" w:color="auto" w:sz="12" w:space="0"/>
            </w:tcBorders>
            <w:vAlign w:val="center"/>
          </w:tcPr>
          <w:p w14:paraId="6228155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top w:val="single" w:color="auto" w:sz="12" w:space="0"/>
            </w:tcBorders>
            <w:vAlign w:val="center"/>
          </w:tcPr>
          <w:p w14:paraId="19E76BE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49" w:type="dxa"/>
            <w:tcBorders>
              <w:top w:val="single" w:color="auto" w:sz="12" w:space="0"/>
            </w:tcBorders>
            <w:vAlign w:val="center"/>
          </w:tcPr>
          <w:p w14:paraId="209BA1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</w:tcBorders>
            <w:vAlign w:val="center"/>
          </w:tcPr>
          <w:p w14:paraId="146091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09" w:type="dxa"/>
            <w:gridSpan w:val="2"/>
            <w:tcBorders>
              <w:top w:val="single" w:color="auto" w:sz="12" w:space="0"/>
            </w:tcBorders>
            <w:vAlign w:val="center"/>
          </w:tcPr>
          <w:p w14:paraId="2E0367D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88C35E8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BF3AD0C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C0E3FA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1B018581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8EF0D3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50FFA70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662FE3C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442B4C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D85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 w14:paraId="30130FF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034" w:type="dxa"/>
            <w:gridSpan w:val="3"/>
            <w:vAlign w:val="center"/>
          </w:tcPr>
          <w:p w14:paraId="5BCCA7A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vAlign w:val="center"/>
          </w:tcPr>
          <w:p w14:paraId="5EB6756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49" w:type="dxa"/>
            <w:vAlign w:val="center"/>
          </w:tcPr>
          <w:p w14:paraId="4293DD3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987DD0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09" w:type="dxa"/>
            <w:gridSpan w:val="2"/>
            <w:vAlign w:val="center"/>
          </w:tcPr>
          <w:p w14:paraId="5AE127F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3D2265D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0C8DF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92D535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AC0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 w14:paraId="61D5857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034" w:type="dxa"/>
            <w:gridSpan w:val="3"/>
            <w:vAlign w:val="center"/>
          </w:tcPr>
          <w:p w14:paraId="09FCED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vAlign w:val="center"/>
          </w:tcPr>
          <w:p w14:paraId="1FD1DEF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1D81FF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49" w:type="dxa"/>
            <w:vAlign w:val="center"/>
          </w:tcPr>
          <w:p w14:paraId="4A8012E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D0E318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793C3F5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09" w:type="dxa"/>
            <w:gridSpan w:val="2"/>
            <w:vAlign w:val="center"/>
          </w:tcPr>
          <w:p w14:paraId="0BCAD28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77EC5F9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A49C24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4C8B2A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8A4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 w14:paraId="7CFA0726">
            <w:pPr>
              <w:adjustRightInd w:val="0"/>
              <w:snapToGri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检测依据</w:t>
            </w:r>
          </w:p>
        </w:tc>
        <w:tc>
          <w:tcPr>
            <w:tcW w:w="5034" w:type="dxa"/>
            <w:gridSpan w:val="3"/>
            <w:tcBorders>
              <w:right w:val="single" w:color="auto" w:sz="4" w:space="0"/>
            </w:tcBorders>
            <w:vAlign w:val="center"/>
          </w:tcPr>
          <w:p w14:paraId="204F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spacing w:val="-4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18"/>
                <w:lang w:eastAsia="zh-CN"/>
              </w:rPr>
              <w:t>□ 岩土锚杆与喷射混凝土支护工程技术规范</w:t>
            </w:r>
            <w:r>
              <w:rPr>
                <w:rFonts w:hint="eastAsia" w:ascii="仿宋_GB2312" w:eastAsia="仿宋_GB2312"/>
                <w:spacing w:val="-4"/>
                <w:sz w:val="18"/>
                <w:lang w:val="en-US" w:eastAsia="zh-CN"/>
              </w:rPr>
              <w:t xml:space="preserve"> GB 50026-2020</w:t>
            </w:r>
          </w:p>
          <w:p w14:paraId="442E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18"/>
                <w:lang w:val="en-US" w:eastAsia="zh-CN"/>
              </w:rPr>
              <w:t xml:space="preserve">□ </w:t>
            </w:r>
            <w:r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  <w:fldChar w:fldCharType="begin"/>
            </w:r>
            <w:r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  <w:instrText xml:space="preserve"> HYPERLINK "https://www.so.com/link?m=wP5TGFsk4E0yITvPp/LUWx+tEfyarnM6wrI3sUUxc41rni4y2rbEGhkjchuk9c//d0VHq8qHOvFkvHsWdYkaNYynPGNtC26XXDMwY59EiKfULpcvqkixLmRw1VJMGRpWDzedY8hKWrZY=" \t "https://www.so.com/_blank" </w:instrText>
            </w:r>
            <w:r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  <w:t>建筑基坑支护技术规程</w:t>
            </w:r>
            <w:r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pacing w:val="-4"/>
                <w:sz w:val="18"/>
                <w:lang w:val="en-US" w:eastAsia="zh-CN"/>
              </w:rPr>
              <w:t>JGJ120-2012</w:t>
            </w:r>
          </w:p>
          <w:p w14:paraId="60D5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pacing w:val="-4"/>
                <w:sz w:val="18"/>
                <w:lang w:eastAsia="zh-CN"/>
              </w:rPr>
              <w:t xml:space="preserve">□ 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 w14:paraId="6032ADC7">
            <w:pPr>
              <w:adjustRightInd w:val="0"/>
              <w:snapToGri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检测项目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vAlign w:val="center"/>
          </w:tcPr>
          <w:p w14:paraId="173B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spacing w:val="-4"/>
                <w:sz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18"/>
                <w:lang w:eastAsia="zh-CN"/>
              </w:rPr>
              <w:t>喷射混凝土厚度</w:t>
            </w:r>
          </w:p>
          <w:p w14:paraId="6037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spacing w:val="-4"/>
                <w:sz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18"/>
                <w:lang w:eastAsia="zh-CN"/>
              </w:rPr>
              <w:t>喷射混凝土粘结强度</w:t>
            </w:r>
          </w:p>
          <w:p w14:paraId="5AD1CAE0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</w:p>
        </w:tc>
        <w:tc>
          <w:tcPr>
            <w:tcW w:w="1609" w:type="dxa"/>
            <w:gridSpan w:val="2"/>
            <w:tcBorders>
              <w:right w:val="single" w:color="auto" w:sz="4" w:space="0"/>
            </w:tcBorders>
            <w:vAlign w:val="center"/>
          </w:tcPr>
          <w:p w14:paraId="05903A5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工程监督编号</w:t>
            </w:r>
          </w:p>
          <w:p w14:paraId="05E97AD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pacing w:val="-10"/>
              </w:rPr>
              <w:t>(报监编号)</w:t>
            </w:r>
          </w:p>
        </w:tc>
        <w:tc>
          <w:tcPr>
            <w:tcW w:w="2171" w:type="dxa"/>
            <w:gridSpan w:val="2"/>
            <w:tcBorders>
              <w:right w:val="single" w:color="auto" w:sz="12" w:space="0"/>
            </w:tcBorders>
            <w:vAlign w:val="center"/>
          </w:tcPr>
          <w:p w14:paraId="132E96B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3851FB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FA3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18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41DB2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50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77EF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E79E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检测</w:t>
            </w: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6D4B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规格、型号、等级</w:t>
            </w: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707BB161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厂家</w:t>
            </w: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A55277"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设计要求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A50709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520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D65DD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03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A1D9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B309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13F5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2A3DC3A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024BE8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6FD46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47B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ED2BC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03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E7F0F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E2C5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AB56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5E7AF33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FF9B7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7A48E5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0FF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4457B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03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9A6C4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54B5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1A6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3431EFE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CE48E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92C768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3D4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756D3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03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92665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93D1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4350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711EC6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8A50D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F04F5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4C7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8E58A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03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6E370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03DE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16A5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8" w:type="dxa"/>
            <w:gridSpan w:val="3"/>
            <w:tcBorders>
              <w:right w:val="single" w:color="auto" w:sz="4" w:space="0"/>
            </w:tcBorders>
            <w:vAlign w:val="center"/>
          </w:tcPr>
          <w:p w14:paraId="1B1EFD0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89295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9E2B5D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A2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182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6A63EDD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88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666124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887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2F3D25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58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4BBF1F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04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9330F0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FCF6B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3664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F558F4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DC07EF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3578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182" w:type="dxa"/>
            <w:vAlign w:val="center"/>
          </w:tcPr>
          <w:p w14:paraId="7E66B10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8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A130E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8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92688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2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6C7E2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0B7529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671B69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664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012670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34ED79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38BF2CD5">
      <w:pPr>
        <w:adjustRightInd w:val="0"/>
        <w:snapToGrid w:val="0"/>
        <w:spacing w:line="160" w:lineRule="exact"/>
        <w:rPr>
          <w:rFonts w:eastAsia="仿宋_GB2312"/>
        </w:rPr>
      </w:pPr>
    </w:p>
    <w:p w14:paraId="2D3427E2">
      <w:pPr>
        <w:adjustRightInd w:val="0"/>
        <w:snapToGrid w:val="0"/>
        <w:spacing w:line="312" w:lineRule="auto"/>
        <w:ind w:left="-178" w:leftChars="-85" w:firstLine="210" w:firstLineChars="100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302C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78" w:leftChars="-85" w:firstLine="210" w:firstLineChars="1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DD1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16" w:right="1418" w:bottom="936" w:left="1418" w:header="0" w:footer="2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72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43BA51BF">
    <w:pPr>
      <w:pStyle w:val="6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EDA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BE06D3"/>
    <w:rsid w:val="000029AF"/>
    <w:rsid w:val="000179C5"/>
    <w:rsid w:val="00045194"/>
    <w:rsid w:val="00062F7C"/>
    <w:rsid w:val="00064DEF"/>
    <w:rsid w:val="000A5A31"/>
    <w:rsid w:val="000D26FA"/>
    <w:rsid w:val="000E7040"/>
    <w:rsid w:val="000F45A6"/>
    <w:rsid w:val="000F4AD8"/>
    <w:rsid w:val="00134D2F"/>
    <w:rsid w:val="001C58D1"/>
    <w:rsid w:val="001C6041"/>
    <w:rsid w:val="001C726E"/>
    <w:rsid w:val="00204EB7"/>
    <w:rsid w:val="002139AB"/>
    <w:rsid w:val="0022732C"/>
    <w:rsid w:val="002808A6"/>
    <w:rsid w:val="002B134C"/>
    <w:rsid w:val="002C2797"/>
    <w:rsid w:val="003314E7"/>
    <w:rsid w:val="00340EBC"/>
    <w:rsid w:val="00392C6A"/>
    <w:rsid w:val="003A4FFB"/>
    <w:rsid w:val="00425BF5"/>
    <w:rsid w:val="00442B8A"/>
    <w:rsid w:val="004762AD"/>
    <w:rsid w:val="00480F0D"/>
    <w:rsid w:val="005D56BD"/>
    <w:rsid w:val="005F106E"/>
    <w:rsid w:val="0064512A"/>
    <w:rsid w:val="00693D9E"/>
    <w:rsid w:val="006C6CC4"/>
    <w:rsid w:val="006E440C"/>
    <w:rsid w:val="006F16E2"/>
    <w:rsid w:val="006F3560"/>
    <w:rsid w:val="0070690F"/>
    <w:rsid w:val="007567E4"/>
    <w:rsid w:val="00796639"/>
    <w:rsid w:val="00797AD8"/>
    <w:rsid w:val="00800FE3"/>
    <w:rsid w:val="008503F1"/>
    <w:rsid w:val="008565AA"/>
    <w:rsid w:val="00873544"/>
    <w:rsid w:val="008E0B4A"/>
    <w:rsid w:val="009312EA"/>
    <w:rsid w:val="009439B6"/>
    <w:rsid w:val="009A0439"/>
    <w:rsid w:val="009F13F0"/>
    <w:rsid w:val="00A26D9F"/>
    <w:rsid w:val="00A26F88"/>
    <w:rsid w:val="00A71BBD"/>
    <w:rsid w:val="00AC632F"/>
    <w:rsid w:val="00AF2BFA"/>
    <w:rsid w:val="00B53E1C"/>
    <w:rsid w:val="00BE06D3"/>
    <w:rsid w:val="00BF3E58"/>
    <w:rsid w:val="00C271DE"/>
    <w:rsid w:val="00C55D51"/>
    <w:rsid w:val="00C62744"/>
    <w:rsid w:val="00C93ACA"/>
    <w:rsid w:val="00CB24B1"/>
    <w:rsid w:val="00CE4D0F"/>
    <w:rsid w:val="00D749A5"/>
    <w:rsid w:val="00D95EC6"/>
    <w:rsid w:val="00D97A42"/>
    <w:rsid w:val="00DA3DB7"/>
    <w:rsid w:val="00E33505"/>
    <w:rsid w:val="00E95B0F"/>
    <w:rsid w:val="00EB7B6E"/>
    <w:rsid w:val="00EE7EBC"/>
    <w:rsid w:val="00F067FF"/>
    <w:rsid w:val="00F818AE"/>
    <w:rsid w:val="00F81DDC"/>
    <w:rsid w:val="00FD7BE3"/>
    <w:rsid w:val="05A87A4F"/>
    <w:rsid w:val="07864BD7"/>
    <w:rsid w:val="0A9943AD"/>
    <w:rsid w:val="0DD2193B"/>
    <w:rsid w:val="0FCA555D"/>
    <w:rsid w:val="23AB3068"/>
    <w:rsid w:val="27ED1304"/>
    <w:rsid w:val="2FEE0A42"/>
    <w:rsid w:val="311C3BCC"/>
    <w:rsid w:val="3E6B5C3A"/>
    <w:rsid w:val="4BF50C6A"/>
    <w:rsid w:val="565F5305"/>
    <w:rsid w:val="5C1F6E67"/>
    <w:rsid w:val="5E050305"/>
    <w:rsid w:val="6C0B00E0"/>
    <w:rsid w:val="6C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496</Words>
  <Characters>519</Characters>
  <Lines>6</Lines>
  <Paragraphs>1</Paragraphs>
  <TotalTime>1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2020-01-03T06:35:00Z</dcterms:created>
  <dc:creator>YX</dc:creator>
  <cp:lastModifiedBy>谭文韬</cp:lastModifiedBy>
  <cp:lastPrinted>2019-06-25T01:18:00Z</cp:lastPrinted>
  <dcterms:modified xsi:type="dcterms:W3CDTF">2025-05-20T06:32:32Z</dcterms:modified>
  <dc:title>深圳市业昕工程检测有限公司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42FAF51BB325480EA90A0A03CD665CD0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